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2E" w:rsidRDefault="006C552E" w:rsidP="006C552E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6C552E" w:rsidRDefault="006C552E" w:rsidP="006C552E">
      <w:pPr>
        <w:jc w:val="center"/>
        <w:rPr>
          <w:rFonts w:ascii="Arial" w:hAnsi="Arial" w:cs="Arial"/>
          <w:b/>
          <w:spacing w:val="40"/>
        </w:rPr>
      </w:pPr>
    </w:p>
    <w:p w:rsidR="006C552E" w:rsidRDefault="006C552E" w:rsidP="006C552E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6C552E" w:rsidRDefault="006C552E" w:rsidP="006C552E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6C552E" w:rsidRDefault="006C552E" w:rsidP="006C552E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6C552E" w:rsidRDefault="006C552E" w:rsidP="006C552E">
      <w:pPr>
        <w:jc w:val="center"/>
        <w:rPr>
          <w:rFonts w:ascii="Arial" w:hAnsi="Arial" w:cs="Arial"/>
          <w:b/>
          <w:sz w:val="32"/>
          <w:szCs w:val="32"/>
        </w:rPr>
      </w:pPr>
    </w:p>
    <w:p w:rsidR="006C552E" w:rsidRDefault="006C552E" w:rsidP="006C552E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6C552E" w:rsidRDefault="006C552E" w:rsidP="006C552E">
      <w:pPr>
        <w:jc w:val="center"/>
        <w:rPr>
          <w:rFonts w:ascii="Arial" w:hAnsi="Arial" w:cs="Arial"/>
          <w:b/>
          <w:sz w:val="17"/>
          <w:szCs w:val="17"/>
        </w:rPr>
      </w:pPr>
    </w:p>
    <w:p w:rsidR="006C552E" w:rsidRPr="00F66C99" w:rsidRDefault="006C552E" w:rsidP="006C552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6C552E" w:rsidRPr="004E20DE" w:rsidRDefault="006C552E" w:rsidP="004E20DE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 xml:space="preserve">01» декабря 2023 г.                                                                                                          </w:t>
      </w:r>
      <w:r w:rsidR="004E20DE">
        <w:rPr>
          <w:rFonts w:ascii="Arial" w:hAnsi="Arial" w:cs="Arial"/>
          <w:b/>
          <w:sz w:val="18"/>
          <w:szCs w:val="18"/>
        </w:rPr>
        <w:t xml:space="preserve">                            № 40</w:t>
      </w:r>
    </w:p>
    <w:p w:rsidR="00A9692D" w:rsidRDefault="00A9692D" w:rsidP="00FC4E39">
      <w:pPr>
        <w:jc w:val="both"/>
        <w:rPr>
          <w:sz w:val="28"/>
          <w:szCs w:val="28"/>
        </w:rPr>
      </w:pPr>
    </w:p>
    <w:p w:rsidR="00A9692D" w:rsidRDefault="00A9692D" w:rsidP="00FC4E39">
      <w:pPr>
        <w:jc w:val="both"/>
        <w:rPr>
          <w:sz w:val="28"/>
          <w:szCs w:val="28"/>
        </w:rPr>
      </w:pPr>
    </w:p>
    <w:p w:rsidR="00A9692D" w:rsidRDefault="00A9692D" w:rsidP="00FC4E39">
      <w:pPr>
        <w:jc w:val="both"/>
      </w:pPr>
    </w:p>
    <w:p w:rsidR="00A9692D" w:rsidRDefault="00A9692D" w:rsidP="00FC4E3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проведения антикоррупционной</w:t>
      </w:r>
    </w:p>
    <w:p w:rsidR="00A9692D" w:rsidRDefault="00A9692D" w:rsidP="00FC4E3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экспертизы  нормативных  правовых актов</w:t>
      </w:r>
    </w:p>
    <w:p w:rsidR="00A9692D" w:rsidRDefault="00A9692D" w:rsidP="00FC4E3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и проектов  нормативных  правовых актов</w:t>
      </w:r>
    </w:p>
    <w:p w:rsidR="00A9692D" w:rsidRDefault="004E20DE" w:rsidP="00FC4E3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A969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Плотавского</w:t>
      </w:r>
      <w:r w:rsidR="00F20049">
        <w:rPr>
          <w:b/>
          <w:sz w:val="28"/>
          <w:szCs w:val="28"/>
        </w:rPr>
        <w:t xml:space="preserve">  </w:t>
      </w:r>
      <w:proofErr w:type="gramStart"/>
      <w:r w:rsidR="00A9692D">
        <w:rPr>
          <w:b/>
          <w:sz w:val="28"/>
          <w:szCs w:val="28"/>
        </w:rPr>
        <w:t>сельского</w:t>
      </w:r>
      <w:proofErr w:type="gramEnd"/>
      <w:r w:rsidR="00A9692D">
        <w:rPr>
          <w:b/>
          <w:sz w:val="28"/>
          <w:szCs w:val="28"/>
        </w:rPr>
        <w:t xml:space="preserve"> </w:t>
      </w:r>
    </w:p>
    <w:p w:rsidR="00A9692D" w:rsidRDefault="00F20049" w:rsidP="00FC4E3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 муниципального</w:t>
      </w:r>
      <w:r w:rsidR="00A9692D">
        <w:rPr>
          <w:b/>
          <w:sz w:val="28"/>
          <w:szCs w:val="28"/>
        </w:rPr>
        <w:t xml:space="preserve"> района </w:t>
      </w:r>
    </w:p>
    <w:p w:rsidR="00A9692D" w:rsidRDefault="00A9692D" w:rsidP="00FC4E3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 </w:t>
      </w:r>
    </w:p>
    <w:p w:rsidR="00A9692D" w:rsidRDefault="00A9692D" w:rsidP="00FC4E39">
      <w:pPr>
        <w:autoSpaceDE w:val="0"/>
        <w:autoSpaceDN w:val="0"/>
        <w:adjustRightInd w:val="0"/>
      </w:pPr>
    </w:p>
    <w:p w:rsidR="00A9692D" w:rsidRDefault="00A9692D" w:rsidP="00FC4E39">
      <w:pPr>
        <w:autoSpaceDE w:val="0"/>
        <w:autoSpaceDN w:val="0"/>
        <w:adjustRightInd w:val="0"/>
      </w:pPr>
    </w:p>
    <w:p w:rsidR="00A9692D" w:rsidRDefault="00A9692D" w:rsidP="00FC4E39">
      <w:pPr>
        <w:autoSpaceDE w:val="0"/>
        <w:autoSpaceDN w:val="0"/>
        <w:adjustRightInd w:val="0"/>
      </w:pP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3 Федерального закона от 17.07.2009 года № 172-ФЗ «Об антикоррупционной экспертизе нормативных правовых актов и проектов нормативных правовых актов», Постановлением Правительства РФ от 26.02.2010 года № 96 «Об антикоррупционной экспертизе нормативных правовых актов и проектов нормативных правовых актов», в целях совершенствования правовой базы в сфере противодействия коррупции администрация </w:t>
      </w:r>
      <w:r w:rsidR="004E20DE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 сельского поселения Корочанского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 проведения антикоррупционной экспертизы нормативных правовых актов и проектов нормативных правовых актов администрации </w:t>
      </w:r>
      <w:r w:rsidR="004E20DE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 сельского поселения муниципального района «Корочанский район» (далее - Порядок, прилагается).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 оставляю за собой.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20049" w:rsidRDefault="00F20049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D7764" w:rsidRDefault="00A9692D" w:rsidP="004E20DE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9692D" w:rsidRDefault="004E20DE" w:rsidP="004E20DE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Плотавского </w:t>
      </w:r>
      <w:r w:rsidR="00A9692D">
        <w:rPr>
          <w:b/>
          <w:sz w:val="28"/>
          <w:szCs w:val="28"/>
        </w:rPr>
        <w:t xml:space="preserve">сельского поселения                                        </w:t>
      </w:r>
      <w:r>
        <w:rPr>
          <w:b/>
          <w:sz w:val="28"/>
          <w:szCs w:val="28"/>
        </w:rPr>
        <w:t>И.В. Ковалев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692D" w:rsidRDefault="00A9692D" w:rsidP="00FC4E3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A9692D" w:rsidRDefault="00A9692D" w:rsidP="004E20D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Утвержден:</w:t>
      </w:r>
    </w:p>
    <w:p w:rsidR="00A9692D" w:rsidRDefault="00A9692D" w:rsidP="004E20D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постановлением администрации</w:t>
      </w:r>
    </w:p>
    <w:p w:rsidR="00A9692D" w:rsidRDefault="00A9692D" w:rsidP="004E20D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4E20DE">
        <w:rPr>
          <w:b/>
          <w:sz w:val="28"/>
          <w:szCs w:val="28"/>
        </w:rPr>
        <w:t>Плотавского</w:t>
      </w:r>
      <w:r>
        <w:rPr>
          <w:b/>
          <w:sz w:val="28"/>
          <w:szCs w:val="28"/>
        </w:rPr>
        <w:t xml:space="preserve"> сельского поселения  </w:t>
      </w:r>
    </w:p>
    <w:p w:rsidR="00A9692D" w:rsidRDefault="00A9692D" w:rsidP="004E20D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от </w:t>
      </w:r>
      <w:r w:rsidR="004E20DE">
        <w:rPr>
          <w:b/>
          <w:sz w:val="28"/>
          <w:szCs w:val="28"/>
        </w:rPr>
        <w:t>01.12</w:t>
      </w:r>
      <w:r w:rsidR="003B1F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</w:t>
      </w:r>
      <w:r w:rsidR="00DF710E">
        <w:rPr>
          <w:b/>
          <w:sz w:val="28"/>
          <w:szCs w:val="28"/>
        </w:rPr>
        <w:t>23</w:t>
      </w:r>
      <w:r w:rsidR="004E20D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№ </w:t>
      </w:r>
      <w:r w:rsidR="004E20DE">
        <w:rPr>
          <w:b/>
          <w:sz w:val="28"/>
          <w:szCs w:val="28"/>
        </w:rPr>
        <w:t>40</w:t>
      </w:r>
    </w:p>
    <w:p w:rsidR="00A9692D" w:rsidRDefault="00A9692D" w:rsidP="00FC4E39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E20DE" w:rsidRDefault="004E20DE" w:rsidP="00FC4E39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E20DE" w:rsidRDefault="004E20DE" w:rsidP="00FC4E39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9692D" w:rsidRDefault="00A9692D" w:rsidP="00FC4E3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9692D" w:rsidRDefault="00A9692D" w:rsidP="00FC4E3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АНТИКОРРУПЦИОННОЙ ЭКСПЕРТИЗЫ НОРМАТИВНЫХ ПРАВОВЫХ АКТОВ И ПРОЕКТОВ</w:t>
      </w:r>
    </w:p>
    <w:p w:rsidR="00A9692D" w:rsidRDefault="00A9692D" w:rsidP="00FC4E3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НОРМАТИВНЫХ ПРАВОВЫХ АКТОВ  АДМИНИСТРАЦИИ  </w:t>
      </w:r>
      <w:r w:rsidR="004E20DE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  СЕЛЬСКОГО ПОСЕЛЕНИЯ МУНИЦИПАЛЬНОГО РАЙОНА «КОРОЧАНСКИЙ РАЙОН» </w:t>
      </w:r>
    </w:p>
    <w:p w:rsidR="00A9692D" w:rsidRDefault="00A9692D" w:rsidP="00FC4E3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9692D" w:rsidRDefault="00A9692D" w:rsidP="00FC4E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E20DE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применяется при проведении антикоррупционной экспертизы проектов правовых актов администрации </w:t>
      </w:r>
      <w:r w:rsidR="004E20DE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район», подготовленных в порядке реализации права законодательной инициативы главы администрации поселения в земском собрании </w:t>
      </w:r>
      <w:r w:rsidR="004E20DE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район», а также проектов постановлений и распоряжений главы администрации поселения и иных документов, подготовленных в рамках реализации его полномочий, в том числе договоров</w:t>
      </w:r>
      <w:proofErr w:type="gramEnd"/>
      <w:r>
        <w:rPr>
          <w:sz w:val="28"/>
          <w:szCs w:val="28"/>
        </w:rPr>
        <w:t>, соглашений, контрактов (далее - проекты правовых актов).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также применяется при проведении антикоррупционной экспертизы действующих правовых актов </w:t>
      </w:r>
      <w:r w:rsidR="004E20DE">
        <w:rPr>
          <w:sz w:val="28"/>
          <w:szCs w:val="28"/>
        </w:rPr>
        <w:t>Плотавского</w:t>
      </w:r>
      <w:r w:rsidR="00EA5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муниципального района «Корочанский район», постановлений и распоряжений  администрации поселения (далее - нормативные правовые акты), осуществляемой при мониторинге применения указанных актов.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Обязанность проведения указанной экспертизы возлагается на </w:t>
      </w:r>
      <w:r w:rsidR="00F20049">
        <w:rPr>
          <w:sz w:val="28"/>
          <w:szCs w:val="28"/>
        </w:rPr>
        <w:t>глав</w:t>
      </w:r>
      <w:r w:rsidR="00E14BF3">
        <w:rPr>
          <w:sz w:val="28"/>
          <w:szCs w:val="28"/>
        </w:rPr>
        <w:t>у</w:t>
      </w:r>
      <w:r>
        <w:rPr>
          <w:sz w:val="28"/>
          <w:szCs w:val="28"/>
        </w:rPr>
        <w:t xml:space="preserve">  администрации </w:t>
      </w:r>
      <w:r w:rsidR="004E20DE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проектов правовых актов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                  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случае если при проведении антикоррупционной экспертизы проекта правового акта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не выявлено, проект правового акта согласовывается в установленном порядке.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 выявлении в проекте правового акта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готовится заключение по итогам антикоррупционной экспертизы, в котором отражаются: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дата подготовки заключения, а также данные должностных лиц, проводивших экспертизу;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реквизиты проекта правового акта, представленного на экспертизу, в том числе заголовок к тексту проекта;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выводы о наличии в проекте правового акта положений, содержащих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факторы;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конкретные положения проекта правового акта,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выявленные при проведении антикоррупционной экспертизы проекта правового акта, устраняются его разработчик</w:t>
      </w:r>
      <w:r w:rsidR="00E14BF3">
        <w:rPr>
          <w:sz w:val="28"/>
          <w:szCs w:val="28"/>
        </w:rPr>
        <w:t>ом</w:t>
      </w:r>
      <w:r>
        <w:rPr>
          <w:sz w:val="28"/>
          <w:szCs w:val="28"/>
        </w:rPr>
        <w:t>,</w:t>
      </w:r>
      <w:r w:rsidR="00E14BF3">
        <w:rPr>
          <w:sz w:val="28"/>
          <w:szCs w:val="28"/>
        </w:rPr>
        <w:t xml:space="preserve"> заместителем главы администрации </w:t>
      </w:r>
      <w:r w:rsidR="004E20DE">
        <w:rPr>
          <w:sz w:val="28"/>
          <w:szCs w:val="28"/>
        </w:rPr>
        <w:t>Плотавского</w:t>
      </w:r>
      <w:r w:rsidR="00E14BF3">
        <w:rPr>
          <w:sz w:val="28"/>
          <w:szCs w:val="28"/>
        </w:rPr>
        <w:t xml:space="preserve"> сельского поселения</w:t>
      </w:r>
      <w:r w:rsidR="002842AD">
        <w:rPr>
          <w:sz w:val="28"/>
          <w:szCs w:val="28"/>
        </w:rPr>
        <w:t xml:space="preserve"> (далее разработчик)</w:t>
      </w:r>
      <w:r w:rsidR="00E14BF3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чего доработанный проект правового акта направляется на повторное рассмотрение в соответствии с настоящим Порядком.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Срок проведения экспертизы не должен превышать 10 дней.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наличия необходимости направления запросов и получения дополнительных материалов и информации у заинтересованных в экспертизе структурных подразделений и должностных лиц, срок проведения экспертизы может быть увеличен до 30 дней.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При подготовке проекта правового акта его разработчик</w:t>
      </w:r>
      <w:r w:rsidR="00E14B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4BF3">
        <w:rPr>
          <w:sz w:val="28"/>
          <w:szCs w:val="28"/>
        </w:rPr>
        <w:t xml:space="preserve">заместитель главы администрации </w:t>
      </w:r>
      <w:r w:rsidR="004E20DE">
        <w:rPr>
          <w:sz w:val="28"/>
          <w:szCs w:val="28"/>
        </w:rPr>
        <w:t>Плотавского</w:t>
      </w:r>
      <w:r w:rsidR="00E14BF3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долж</w:t>
      </w:r>
      <w:r w:rsidR="00E14BF3">
        <w:rPr>
          <w:sz w:val="28"/>
          <w:szCs w:val="28"/>
        </w:rPr>
        <w:t>ен</w:t>
      </w:r>
      <w:r>
        <w:rPr>
          <w:sz w:val="28"/>
          <w:szCs w:val="28"/>
        </w:rPr>
        <w:t xml:space="preserve"> стремиться к недопущению включения в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оекта норм, содержащих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Отсутствие в разрабатываемом проекте правового акта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обеспечивают должностные лица, их подготовившие.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Одновременно с проектом правового акта на экспертизу разработчиком представляются: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вывод разработчика проекта об отсутствии (наличии) в проекте правового акта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факторов;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имеющиеся результаты независимой антикоррупционной экспертизы.</w:t>
      </w:r>
    </w:p>
    <w:p w:rsidR="00A9692D" w:rsidRDefault="00A9692D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нормативных правовых актов  администрации поселения проводится при мониторинге применения данных актов.</w:t>
      </w:r>
    </w:p>
    <w:p w:rsidR="00A9692D" w:rsidRPr="00F20049" w:rsidRDefault="004E20DE" w:rsidP="00F20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0049" w:rsidRPr="00F20049">
        <w:rPr>
          <w:sz w:val="28"/>
          <w:szCs w:val="28"/>
        </w:rPr>
        <w:t xml:space="preserve">7. </w:t>
      </w:r>
      <w:r w:rsidR="00F2004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Плотавского</w:t>
      </w:r>
      <w:r w:rsidR="00F20049">
        <w:rPr>
          <w:sz w:val="28"/>
          <w:szCs w:val="28"/>
        </w:rPr>
        <w:t xml:space="preserve"> сельского поселения, </w:t>
      </w:r>
      <w:r w:rsidR="002842AD">
        <w:rPr>
          <w:sz w:val="28"/>
          <w:szCs w:val="28"/>
        </w:rPr>
        <w:t>глава</w:t>
      </w:r>
      <w:r w:rsidR="00F2004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Плотавского</w:t>
      </w:r>
      <w:r w:rsidR="00F20049">
        <w:rPr>
          <w:sz w:val="28"/>
          <w:szCs w:val="28"/>
        </w:rPr>
        <w:t xml:space="preserve"> сельского поселения, в случае обнаружения в нормативных правовых актах (проектах нормативных правовых актов) </w:t>
      </w:r>
      <w:proofErr w:type="spellStart"/>
      <w:r w:rsidR="00F20049">
        <w:rPr>
          <w:sz w:val="28"/>
          <w:szCs w:val="28"/>
        </w:rPr>
        <w:t>коррупциногенных</w:t>
      </w:r>
      <w:proofErr w:type="spellEnd"/>
      <w:r w:rsidR="00F20049">
        <w:rPr>
          <w:sz w:val="28"/>
          <w:szCs w:val="28"/>
        </w:rPr>
        <w:t xml:space="preserve"> факторов</w:t>
      </w:r>
      <w:proofErr w:type="gramStart"/>
      <w:r w:rsidR="00F20049">
        <w:rPr>
          <w:sz w:val="28"/>
          <w:szCs w:val="28"/>
        </w:rPr>
        <w:t xml:space="preserve"> ,</w:t>
      </w:r>
      <w:proofErr w:type="gramEnd"/>
      <w:r w:rsidR="00F20049">
        <w:rPr>
          <w:sz w:val="28"/>
          <w:szCs w:val="28"/>
        </w:rPr>
        <w:t xml:space="preserve"> принятие мер по устранению которых не относится к их компетенции , информируют об этом органы прокуратуры.</w:t>
      </w:r>
    </w:p>
    <w:p w:rsidR="00A9692D" w:rsidRDefault="00A9692D"/>
    <w:sectPr w:rsidR="00A9692D" w:rsidSect="004E20D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71C" w:rsidRDefault="0043271C" w:rsidP="002842AD">
      <w:r>
        <w:separator/>
      </w:r>
    </w:p>
  </w:endnote>
  <w:endnote w:type="continuationSeparator" w:id="0">
    <w:p w:rsidR="0043271C" w:rsidRDefault="0043271C" w:rsidP="0028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71C" w:rsidRDefault="0043271C" w:rsidP="002842AD">
      <w:r>
        <w:separator/>
      </w:r>
    </w:p>
  </w:footnote>
  <w:footnote w:type="continuationSeparator" w:id="0">
    <w:p w:rsidR="0043271C" w:rsidRDefault="0043271C" w:rsidP="00284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DE" w:rsidRDefault="004E20DE">
    <w:pPr>
      <w:pStyle w:val="a3"/>
      <w:jc w:val="center"/>
    </w:pPr>
    <w:fldSimple w:instr=" PAGE   \* MERGEFORMAT ">
      <w:r>
        <w:rPr>
          <w:noProof/>
        </w:rPr>
        <w:t>3</w:t>
      </w:r>
    </w:fldSimple>
  </w:p>
  <w:p w:rsidR="004E20DE" w:rsidRDefault="004E20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E39"/>
    <w:rsid w:val="001040A4"/>
    <w:rsid w:val="0024072F"/>
    <w:rsid w:val="002842AD"/>
    <w:rsid w:val="00317021"/>
    <w:rsid w:val="0036390A"/>
    <w:rsid w:val="00376E48"/>
    <w:rsid w:val="003B1FFA"/>
    <w:rsid w:val="003D1B7B"/>
    <w:rsid w:val="0043271C"/>
    <w:rsid w:val="004C4D72"/>
    <w:rsid w:val="004E20DE"/>
    <w:rsid w:val="00592595"/>
    <w:rsid w:val="006C552E"/>
    <w:rsid w:val="00717173"/>
    <w:rsid w:val="00781295"/>
    <w:rsid w:val="00900CBE"/>
    <w:rsid w:val="00986ABB"/>
    <w:rsid w:val="00A9692D"/>
    <w:rsid w:val="00BE3FC0"/>
    <w:rsid w:val="00C967CD"/>
    <w:rsid w:val="00D51CD1"/>
    <w:rsid w:val="00DF710E"/>
    <w:rsid w:val="00E14BF3"/>
    <w:rsid w:val="00E44F29"/>
    <w:rsid w:val="00EA5BCA"/>
    <w:rsid w:val="00ED7764"/>
    <w:rsid w:val="00F20049"/>
    <w:rsid w:val="00FC4E39"/>
    <w:rsid w:val="00FC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4E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842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2A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842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42A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935BD-497A-434B-8DA5-68B03648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2023-12-01T12:18:00Z</cp:lastPrinted>
  <dcterms:created xsi:type="dcterms:W3CDTF">2017-09-22T12:08:00Z</dcterms:created>
  <dcterms:modified xsi:type="dcterms:W3CDTF">2023-12-01T12:20:00Z</dcterms:modified>
</cp:coreProperties>
</file>