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F5" w:rsidRDefault="00AF03F5" w:rsidP="00AF03F5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AF03F5" w:rsidRDefault="00AF03F5" w:rsidP="00AF03F5">
      <w:pPr>
        <w:jc w:val="center"/>
        <w:rPr>
          <w:rFonts w:ascii="Arial" w:hAnsi="Arial" w:cs="Arial"/>
          <w:b/>
          <w:spacing w:val="40"/>
        </w:rPr>
      </w:pPr>
    </w:p>
    <w:p w:rsidR="00AF03F5" w:rsidRDefault="00AF03F5" w:rsidP="00AF03F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F03F5" w:rsidRDefault="00AF03F5" w:rsidP="00AF03F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AF03F5" w:rsidRDefault="00AF03F5" w:rsidP="00AF03F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AF03F5" w:rsidRDefault="00AF03F5" w:rsidP="00AF03F5">
      <w:pPr>
        <w:jc w:val="center"/>
        <w:rPr>
          <w:rFonts w:ascii="Arial" w:hAnsi="Arial" w:cs="Arial"/>
          <w:b/>
          <w:sz w:val="32"/>
          <w:szCs w:val="32"/>
        </w:rPr>
      </w:pPr>
    </w:p>
    <w:p w:rsidR="00AF03F5" w:rsidRDefault="00AF03F5" w:rsidP="00AF03F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F03F5" w:rsidRDefault="00AF03F5" w:rsidP="00AF03F5">
      <w:pPr>
        <w:jc w:val="center"/>
        <w:rPr>
          <w:rFonts w:ascii="Arial" w:hAnsi="Arial" w:cs="Arial"/>
          <w:b/>
          <w:sz w:val="17"/>
          <w:szCs w:val="17"/>
        </w:rPr>
      </w:pPr>
    </w:p>
    <w:p w:rsidR="00AF03F5" w:rsidRPr="00F66C99" w:rsidRDefault="00AF03F5" w:rsidP="00AF03F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AF03F5" w:rsidRPr="00CE7861" w:rsidRDefault="006970F7" w:rsidP="00AF03F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«24» декабря</w:t>
      </w:r>
      <w:r w:rsidR="00AF03F5"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№ 38</w:t>
      </w:r>
    </w:p>
    <w:p w:rsidR="00AF03F5" w:rsidRDefault="00AF03F5" w:rsidP="00AF03F5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</w:t>
      </w: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нормативных затрат на обеспечение </w:t>
      </w:r>
    </w:p>
    <w:p w:rsidR="00836426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функций </w:t>
      </w:r>
      <w:r>
        <w:rPr>
          <w:b/>
          <w:bCs/>
          <w:szCs w:val="28"/>
        </w:rPr>
        <w:t xml:space="preserve">администрации </w:t>
      </w:r>
      <w:r w:rsidR="00AF03F5">
        <w:rPr>
          <w:b/>
          <w:bCs/>
          <w:szCs w:val="28"/>
        </w:rPr>
        <w:t>Плотавского</w:t>
      </w:r>
      <w:r>
        <w:rPr>
          <w:b/>
          <w:bCs/>
          <w:szCs w:val="28"/>
        </w:rPr>
        <w:t xml:space="preserve"> </w:t>
      </w:r>
    </w:p>
    <w:p w:rsidR="00836426" w:rsidRPr="00114CF8" w:rsidRDefault="00836426" w:rsidP="00836426">
      <w:pPr>
        <w:rPr>
          <w:b/>
          <w:szCs w:val="28"/>
        </w:rPr>
      </w:pPr>
      <w:r>
        <w:rPr>
          <w:b/>
          <w:bCs/>
          <w:szCs w:val="28"/>
        </w:rPr>
        <w:t xml:space="preserve">сельского поселения </w:t>
      </w:r>
    </w:p>
    <w:p w:rsidR="00836426" w:rsidRPr="00114CF8" w:rsidRDefault="00836426" w:rsidP="00836426">
      <w:pPr>
        <w:rPr>
          <w:b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AF03F5" w:rsidP="0083642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836426" w:rsidRPr="00114CF8">
        <w:rPr>
          <w:szCs w:val="28"/>
        </w:rPr>
        <w:t xml:space="preserve">пунктом </w:t>
      </w:r>
      <w:hyperlink r:id="rId8">
        <w:r>
          <w:rPr>
            <w:szCs w:val="28"/>
          </w:rPr>
          <w:t xml:space="preserve">2 части 4 </w:t>
        </w:r>
        <w:r w:rsidR="00836426" w:rsidRPr="00114CF8">
          <w:rPr>
            <w:szCs w:val="28"/>
          </w:rPr>
          <w:t>статьи 19</w:t>
        </w:r>
      </w:hyperlink>
      <w:r w:rsidR="00836426" w:rsidRPr="00114CF8">
        <w:rPr>
          <w:szCs w:val="28"/>
        </w:rPr>
        <w:t xml:space="preserve"> Федерального  закона </w:t>
      </w:r>
    </w:p>
    <w:p w:rsidR="00836426" w:rsidRPr="00114CF8" w:rsidRDefault="00836426" w:rsidP="0083642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        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</w:t>
      </w:r>
      <w:proofErr w:type="gramEnd"/>
      <w:r w:rsidRPr="00114CF8">
        <w:rPr>
          <w:szCs w:val="28"/>
        </w:rPr>
        <w:t xml:space="preserve"> </w:t>
      </w:r>
      <w:proofErr w:type="gramStart"/>
      <w:r w:rsidRPr="00114CF8">
        <w:rPr>
          <w:szCs w:val="28"/>
        </w:rPr>
        <w:t>учреждений науки, образования, культуры                                   и здравоохранения, включая соответственно территориальные органы                         и подведомственные казенные учреждения, а также Государственной корпорации по атомной энергии «</w:t>
      </w:r>
      <w:proofErr w:type="spellStart"/>
      <w:r w:rsidRPr="00114CF8">
        <w:rPr>
          <w:szCs w:val="28"/>
        </w:rPr>
        <w:t>Росатом</w:t>
      </w:r>
      <w:proofErr w:type="spellEnd"/>
      <w:r w:rsidRPr="00114CF8">
        <w:rPr>
          <w:szCs w:val="28"/>
        </w:rPr>
        <w:t>», Государственной корпорации                    по космической деятельности «</w:t>
      </w:r>
      <w:proofErr w:type="spellStart"/>
      <w:r w:rsidRPr="00114CF8">
        <w:rPr>
          <w:szCs w:val="28"/>
        </w:rPr>
        <w:t>Роскосмос</w:t>
      </w:r>
      <w:proofErr w:type="spellEnd"/>
      <w:r w:rsidRPr="00114CF8">
        <w:rPr>
          <w:szCs w:val="28"/>
        </w:rPr>
        <w:t xml:space="preserve">» и подведомственных                              им организаций», постановлением администрации </w:t>
      </w:r>
      <w:r w:rsidR="00812046">
        <w:rPr>
          <w:szCs w:val="28"/>
        </w:rPr>
        <w:t xml:space="preserve">Плотавского сельского поселения </w:t>
      </w:r>
      <w:r w:rsidRPr="00114CF8">
        <w:rPr>
          <w:szCs w:val="28"/>
        </w:rPr>
        <w:t xml:space="preserve">муниципального района «Корочанский район»  </w:t>
      </w:r>
      <w:r w:rsidRPr="0008736F">
        <w:rPr>
          <w:szCs w:val="28"/>
        </w:rPr>
        <w:t xml:space="preserve">от  </w:t>
      </w:r>
      <w:r w:rsidR="00812046">
        <w:rPr>
          <w:szCs w:val="28"/>
        </w:rPr>
        <w:t>16.10</w:t>
      </w:r>
      <w:r>
        <w:rPr>
          <w:szCs w:val="28"/>
        </w:rPr>
        <w:t>.2024</w:t>
      </w:r>
      <w:r w:rsidRPr="0008736F">
        <w:rPr>
          <w:szCs w:val="28"/>
        </w:rPr>
        <w:t xml:space="preserve"> года № </w:t>
      </w:r>
      <w:r w:rsidR="00812046">
        <w:rPr>
          <w:szCs w:val="28"/>
        </w:rPr>
        <w:t>31</w:t>
      </w:r>
      <w:r>
        <w:rPr>
          <w:szCs w:val="28"/>
        </w:rPr>
        <w:t xml:space="preserve"> </w:t>
      </w:r>
      <w:r w:rsidRPr="0008736F">
        <w:rPr>
          <w:szCs w:val="28"/>
        </w:rPr>
        <w:t>«</w:t>
      </w:r>
      <w:r w:rsidRPr="0008736F">
        <w:rPr>
          <w:bCs/>
          <w:szCs w:val="28"/>
        </w:rPr>
        <w:t>Об утверждении Требований к порядку разработки и принятия правовых актов о нормировании в сфере закупок</w:t>
      </w:r>
      <w:proofErr w:type="gramEnd"/>
      <w:r w:rsidRPr="0008736F">
        <w:rPr>
          <w:bCs/>
          <w:szCs w:val="28"/>
        </w:rPr>
        <w:t xml:space="preserve"> для обеспечения муниципальных нужд</w:t>
      </w:r>
      <w:r w:rsidR="00347166">
        <w:rPr>
          <w:bCs/>
          <w:szCs w:val="28"/>
        </w:rPr>
        <w:t xml:space="preserve"> </w:t>
      </w:r>
      <w:r w:rsidR="00AF03F5">
        <w:rPr>
          <w:bCs/>
          <w:szCs w:val="28"/>
        </w:rPr>
        <w:t>Плотавского</w:t>
      </w:r>
      <w:r w:rsidR="00347166">
        <w:rPr>
          <w:bCs/>
          <w:szCs w:val="28"/>
        </w:rPr>
        <w:t xml:space="preserve"> сельского поселения</w:t>
      </w:r>
      <w:r w:rsidR="005B303A">
        <w:rPr>
          <w:bCs/>
          <w:szCs w:val="28"/>
        </w:rPr>
        <w:t xml:space="preserve"> муниципального района «Корочанский район</w:t>
      </w:r>
      <w:r w:rsidRPr="00A63A4C">
        <w:rPr>
          <w:szCs w:val="28"/>
        </w:rPr>
        <w:t>»,</w:t>
      </w:r>
      <w:r w:rsidR="00AF03F5">
        <w:rPr>
          <w:bCs/>
          <w:szCs w:val="28"/>
        </w:rPr>
        <w:t xml:space="preserve"> содержанию </w:t>
      </w:r>
      <w:r w:rsidRPr="00A63A4C">
        <w:rPr>
          <w:bCs/>
          <w:szCs w:val="28"/>
        </w:rPr>
        <w:t>указанных актов</w:t>
      </w:r>
      <w:r w:rsidR="00AF03F5">
        <w:rPr>
          <w:bCs/>
          <w:szCs w:val="28"/>
        </w:rPr>
        <w:t xml:space="preserve"> и обеспечению их</w:t>
      </w:r>
      <w:r w:rsidR="00347166">
        <w:rPr>
          <w:bCs/>
          <w:szCs w:val="28"/>
        </w:rPr>
        <w:t xml:space="preserve"> исполнения</w:t>
      </w:r>
      <w:r w:rsidRPr="00A63A4C">
        <w:rPr>
          <w:bCs/>
          <w:szCs w:val="28"/>
        </w:rPr>
        <w:t>,</w:t>
      </w:r>
      <w:r w:rsidRPr="00114CF8">
        <w:rPr>
          <w:bCs/>
          <w:szCs w:val="28"/>
        </w:rPr>
        <w:t xml:space="preserve"> администрация </w:t>
      </w:r>
      <w:r w:rsidR="00AF03F5">
        <w:rPr>
          <w:szCs w:val="28"/>
        </w:rPr>
        <w:t>Плотавского</w:t>
      </w:r>
      <w:r w:rsidR="00347166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</w:t>
      </w:r>
      <w:r w:rsidR="00AF03F5">
        <w:rPr>
          <w:szCs w:val="28"/>
        </w:rPr>
        <w:t xml:space="preserve">ьного района    «Корочанский </w:t>
      </w:r>
      <w:r w:rsidRPr="00114CF8">
        <w:rPr>
          <w:szCs w:val="28"/>
        </w:rPr>
        <w:t xml:space="preserve">район» </w:t>
      </w:r>
      <w:proofErr w:type="spellStart"/>
      <w:proofErr w:type="gramStart"/>
      <w:r w:rsidRPr="00114CF8">
        <w:rPr>
          <w:b/>
          <w:szCs w:val="28"/>
        </w:rPr>
        <w:t>п</w:t>
      </w:r>
      <w:proofErr w:type="spellEnd"/>
      <w:proofErr w:type="gramEnd"/>
      <w:r w:rsidRPr="00114CF8">
        <w:rPr>
          <w:b/>
          <w:szCs w:val="28"/>
        </w:rPr>
        <w:t xml:space="preserve"> о с т а </w:t>
      </w:r>
      <w:proofErr w:type="spellStart"/>
      <w:r w:rsidRPr="00114CF8">
        <w:rPr>
          <w:b/>
          <w:szCs w:val="28"/>
        </w:rPr>
        <w:t>н</w:t>
      </w:r>
      <w:proofErr w:type="spellEnd"/>
      <w:r w:rsidRPr="00114CF8">
        <w:rPr>
          <w:b/>
          <w:szCs w:val="28"/>
        </w:rPr>
        <w:t xml:space="preserve"> о в л я е т</w:t>
      </w:r>
      <w:r w:rsidRPr="00114CF8">
        <w:rPr>
          <w:szCs w:val="28"/>
        </w:rPr>
        <w:t>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347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:rsidR="00836426" w:rsidRPr="00114CF8" w:rsidRDefault="00AF03F5" w:rsidP="0034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47166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 (Еськова Н.Н.</w:t>
      </w:r>
      <w:r w:rsidR="00836426" w:rsidRPr="00114CF8">
        <w:rPr>
          <w:rFonts w:ascii="Times New Roman" w:hAnsi="Times New Roman" w:cs="Times New Roman"/>
          <w:sz w:val="28"/>
          <w:szCs w:val="28"/>
        </w:rPr>
        <w:t>)</w:t>
      </w:r>
      <w:r w:rsidR="008364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6426" w:rsidRPr="00114CF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36426">
        <w:rPr>
          <w:rFonts w:ascii="Times New Roman" w:hAnsi="Times New Roman" w:cs="Times New Roman"/>
          <w:sz w:val="28"/>
          <w:szCs w:val="28"/>
        </w:rPr>
        <w:t xml:space="preserve">  </w:t>
      </w:r>
      <w:r w:rsidR="00836426" w:rsidRPr="00114CF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836426">
        <w:rPr>
          <w:rFonts w:ascii="Times New Roman" w:hAnsi="Times New Roman" w:cs="Times New Roman"/>
          <w:sz w:val="28"/>
          <w:szCs w:val="28"/>
        </w:rPr>
        <w:t xml:space="preserve">   </w:t>
      </w:r>
      <w:r w:rsidR="00836426" w:rsidRPr="00114CF8">
        <w:rPr>
          <w:rFonts w:ascii="Times New Roman" w:hAnsi="Times New Roman" w:cs="Times New Roman"/>
          <w:sz w:val="28"/>
          <w:szCs w:val="28"/>
        </w:rPr>
        <w:t xml:space="preserve"> в </w:t>
      </w:r>
      <w:r w:rsidR="00836426">
        <w:rPr>
          <w:rFonts w:ascii="Times New Roman" w:hAnsi="Times New Roman" w:cs="Times New Roman"/>
          <w:sz w:val="28"/>
          <w:szCs w:val="28"/>
        </w:rPr>
        <w:t xml:space="preserve">  </w:t>
      </w:r>
      <w:r w:rsidR="00836426" w:rsidRPr="00114CF8">
        <w:rPr>
          <w:rFonts w:ascii="Times New Roman" w:hAnsi="Times New Roman" w:cs="Times New Roman"/>
          <w:sz w:val="28"/>
          <w:szCs w:val="28"/>
        </w:rPr>
        <w:t>единой</w:t>
      </w:r>
      <w:r w:rsidR="00836426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114CF8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836426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114CF8">
        <w:rPr>
          <w:rFonts w:ascii="Times New Roman" w:hAnsi="Times New Roman" w:cs="Times New Roman"/>
          <w:sz w:val="28"/>
          <w:szCs w:val="28"/>
        </w:rPr>
        <w:t>системе</w:t>
      </w:r>
      <w:r w:rsidR="00347166">
        <w:rPr>
          <w:rFonts w:ascii="Times New Roman" w:hAnsi="Times New Roman" w:cs="Times New Roman"/>
          <w:sz w:val="28"/>
          <w:szCs w:val="28"/>
        </w:rPr>
        <w:t xml:space="preserve"> </w:t>
      </w:r>
      <w:r w:rsidR="00836426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114CF8">
        <w:rPr>
          <w:rFonts w:ascii="Times New Roman" w:hAnsi="Times New Roman" w:cs="Times New Roman"/>
          <w:sz w:val="28"/>
          <w:szCs w:val="28"/>
        </w:rPr>
        <w:t>в</w:t>
      </w:r>
      <w:r w:rsidR="00836426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114CF8">
        <w:rPr>
          <w:rFonts w:ascii="Times New Roman" w:hAnsi="Times New Roman" w:cs="Times New Roman"/>
          <w:sz w:val="28"/>
          <w:szCs w:val="28"/>
        </w:rPr>
        <w:t xml:space="preserve"> сфере закупок.</w:t>
      </w:r>
    </w:p>
    <w:p w:rsidR="00836426" w:rsidRPr="0008736F" w:rsidRDefault="00AF03F5" w:rsidP="00836426">
      <w:pPr>
        <w:jc w:val="both"/>
        <w:rPr>
          <w:bCs/>
          <w:szCs w:val="28"/>
        </w:rPr>
      </w:pPr>
      <w:r>
        <w:rPr>
          <w:szCs w:val="28"/>
        </w:rPr>
        <w:tab/>
      </w:r>
      <w:r w:rsidR="00094ED2">
        <w:rPr>
          <w:szCs w:val="28"/>
        </w:rPr>
        <w:t>3</w:t>
      </w:r>
      <w:r w:rsidR="00836426" w:rsidRPr="0032443D">
        <w:rPr>
          <w:szCs w:val="28"/>
        </w:rPr>
        <w:t>.</w:t>
      </w:r>
      <w:r w:rsidR="00836426">
        <w:rPr>
          <w:szCs w:val="28"/>
        </w:rPr>
        <w:t xml:space="preserve"> </w:t>
      </w:r>
      <w:r w:rsidR="009760A8">
        <w:rPr>
          <w:szCs w:val="28"/>
        </w:rPr>
        <w:t xml:space="preserve">Признать утратившим </w:t>
      </w:r>
      <w:r w:rsidR="00836426" w:rsidRPr="0032443D">
        <w:rPr>
          <w:szCs w:val="28"/>
        </w:rPr>
        <w:t>силу</w:t>
      </w:r>
      <w:r w:rsidR="009760A8">
        <w:rPr>
          <w:szCs w:val="28"/>
        </w:rPr>
        <w:t xml:space="preserve"> </w:t>
      </w:r>
      <w:r w:rsidR="00094ED2">
        <w:rPr>
          <w:szCs w:val="28"/>
        </w:rPr>
        <w:t xml:space="preserve">распоряжение администрации </w:t>
      </w:r>
      <w:r w:rsidR="00836426">
        <w:rPr>
          <w:szCs w:val="28"/>
        </w:rPr>
        <w:t xml:space="preserve">   </w:t>
      </w:r>
      <w:r>
        <w:rPr>
          <w:szCs w:val="28"/>
        </w:rPr>
        <w:t>Плотавского</w:t>
      </w:r>
      <w:r w:rsidR="00094ED2">
        <w:rPr>
          <w:szCs w:val="28"/>
        </w:rPr>
        <w:t xml:space="preserve"> сельского поселения муниципального района Корочанский район» </w:t>
      </w:r>
      <w:r w:rsidR="00836426" w:rsidRPr="0032443D">
        <w:rPr>
          <w:szCs w:val="28"/>
        </w:rPr>
        <w:t xml:space="preserve">Белгородской </w:t>
      </w:r>
      <w:r w:rsidR="000949B4">
        <w:rPr>
          <w:szCs w:val="28"/>
        </w:rPr>
        <w:t>облас</w:t>
      </w:r>
      <w:r w:rsidR="009760A8">
        <w:rPr>
          <w:szCs w:val="28"/>
        </w:rPr>
        <w:t xml:space="preserve">ти от </w:t>
      </w:r>
      <w:r w:rsidR="000949B4">
        <w:rPr>
          <w:szCs w:val="28"/>
        </w:rPr>
        <w:t>01.11</w:t>
      </w:r>
      <w:r w:rsidR="009760A8">
        <w:rPr>
          <w:szCs w:val="28"/>
        </w:rPr>
        <w:t xml:space="preserve">.2016  года </w:t>
      </w:r>
      <w:r w:rsidR="000949B4">
        <w:rPr>
          <w:szCs w:val="28"/>
        </w:rPr>
        <w:t>№ 27</w:t>
      </w:r>
      <w:r w:rsidR="009760A8">
        <w:rPr>
          <w:szCs w:val="28"/>
        </w:rPr>
        <w:t xml:space="preserve"> </w:t>
      </w:r>
      <w:r w:rsidR="00836426" w:rsidRPr="0008736F">
        <w:rPr>
          <w:szCs w:val="28"/>
        </w:rPr>
        <w:t>«</w:t>
      </w:r>
      <w:r w:rsidR="00094ED2" w:rsidRPr="0020662D">
        <w:rPr>
          <w:bCs/>
          <w:szCs w:val="28"/>
        </w:rPr>
        <w:t>Об утверждении нормативных затрат</w:t>
      </w:r>
      <w:r w:rsidR="000949B4">
        <w:rPr>
          <w:bCs/>
          <w:szCs w:val="28"/>
        </w:rPr>
        <w:t>»</w:t>
      </w:r>
      <w:r w:rsidR="000949B4">
        <w:rPr>
          <w:bCs/>
          <w:color w:val="000000"/>
          <w:szCs w:val="28"/>
        </w:rPr>
        <w:t>.</w:t>
      </w:r>
    </w:p>
    <w:p w:rsidR="00DB2904" w:rsidRDefault="00DB2904" w:rsidP="00094ED2">
      <w:pPr>
        <w:tabs>
          <w:tab w:val="left" w:pos="709"/>
        </w:tabs>
        <w:jc w:val="both"/>
        <w:rPr>
          <w:szCs w:val="28"/>
        </w:rPr>
      </w:pPr>
      <w:r>
        <w:rPr>
          <w:bCs/>
          <w:szCs w:val="28"/>
        </w:rPr>
        <w:tab/>
      </w:r>
      <w:r w:rsidR="00094ED2">
        <w:rPr>
          <w:szCs w:val="28"/>
        </w:rPr>
        <w:t>4</w:t>
      </w:r>
      <w:r w:rsidR="00836426" w:rsidRPr="001C1F62">
        <w:rPr>
          <w:szCs w:val="28"/>
        </w:rPr>
        <w:t xml:space="preserve">. </w:t>
      </w:r>
      <w:r w:rsidR="00094ED2">
        <w:rPr>
          <w:szCs w:val="28"/>
        </w:rPr>
        <w:t>Р</w:t>
      </w:r>
      <w:r w:rsidR="00836426" w:rsidRPr="001C1F62">
        <w:rPr>
          <w:color w:val="050505"/>
          <w:szCs w:val="28"/>
        </w:rPr>
        <w:t xml:space="preserve">азместить </w:t>
      </w:r>
      <w:r w:rsidR="00836426" w:rsidRPr="001C1F62">
        <w:rPr>
          <w:szCs w:val="28"/>
        </w:rPr>
        <w:t xml:space="preserve">на официальном </w:t>
      </w:r>
      <w:r w:rsidR="00836426" w:rsidRPr="001C1F62">
        <w:rPr>
          <w:szCs w:val="28"/>
          <w:lang w:val="en-US"/>
        </w:rPr>
        <w:t>web</w:t>
      </w:r>
      <w:r w:rsidR="00836426" w:rsidRPr="001C1F62">
        <w:rPr>
          <w:szCs w:val="28"/>
        </w:rPr>
        <w:t xml:space="preserve">-сайте </w:t>
      </w:r>
      <w:r w:rsidR="00836426">
        <w:rPr>
          <w:szCs w:val="28"/>
        </w:rPr>
        <w:t xml:space="preserve">администрации </w:t>
      </w:r>
      <w:r w:rsidR="00AF03F5">
        <w:rPr>
          <w:szCs w:val="28"/>
        </w:rPr>
        <w:t>Плотавского</w:t>
      </w:r>
      <w:r w:rsidR="00836426">
        <w:rPr>
          <w:szCs w:val="28"/>
        </w:rPr>
        <w:t xml:space="preserve"> сельского поселения </w:t>
      </w:r>
      <w:r w:rsidR="00836426" w:rsidRPr="001C1F62">
        <w:rPr>
          <w:szCs w:val="28"/>
        </w:rPr>
        <w:t>муниципального района «</w:t>
      </w:r>
      <w:r>
        <w:rPr>
          <w:szCs w:val="28"/>
        </w:rPr>
        <w:t xml:space="preserve">Корочанский район» Белгородской </w:t>
      </w:r>
      <w:r w:rsidR="00836426" w:rsidRPr="001C1F62">
        <w:rPr>
          <w:szCs w:val="28"/>
        </w:rPr>
        <w:t>области</w:t>
      </w:r>
      <w:r w:rsidR="00836426">
        <w:rPr>
          <w:szCs w:val="28"/>
        </w:rPr>
        <w:t xml:space="preserve"> </w:t>
      </w:r>
    </w:p>
    <w:p w:rsidR="00836426" w:rsidRPr="00C5438C" w:rsidRDefault="00836426" w:rsidP="00094ED2">
      <w:pPr>
        <w:tabs>
          <w:tab w:val="left" w:pos="709"/>
        </w:tabs>
        <w:jc w:val="both"/>
        <w:rPr>
          <w:szCs w:val="28"/>
        </w:rPr>
      </w:pPr>
      <w:proofErr w:type="gramStart"/>
      <w:r>
        <w:rPr>
          <w:szCs w:val="28"/>
        </w:rPr>
        <w:t>(</w:t>
      </w:r>
      <w:r w:rsidR="00DB2904">
        <w:rPr>
          <w:szCs w:val="28"/>
        </w:rPr>
        <w:t>https://</w:t>
      </w:r>
      <w:proofErr w:type="spellStart"/>
      <w:r w:rsidR="00DB2904">
        <w:rPr>
          <w:szCs w:val="28"/>
          <w:lang w:val="en-US"/>
        </w:rPr>
        <w:t>plota</w:t>
      </w:r>
      <w:proofErr w:type="spellEnd"/>
      <w:r w:rsidRPr="00E83386">
        <w:rPr>
          <w:szCs w:val="28"/>
        </w:rPr>
        <w:t>vskoe-r31.gosweb.gosuslugi.ru/</w:t>
      </w:r>
      <w:proofErr w:type="spellStart"/>
      <w:r w:rsidRPr="00E83386">
        <w:rPr>
          <w:szCs w:val="28"/>
        </w:rPr>
        <w:t>ofitsialno</w:t>
      </w:r>
      <w:proofErr w:type="spellEnd"/>
      <w:r w:rsidRPr="00E83386">
        <w:rPr>
          <w:szCs w:val="28"/>
        </w:rPr>
        <w:t>/</w:t>
      </w:r>
      <w:proofErr w:type="spellStart"/>
      <w:r w:rsidRPr="00E83386">
        <w:rPr>
          <w:szCs w:val="28"/>
        </w:rPr>
        <w:t>dokumenty</w:t>
      </w:r>
      <w:proofErr w:type="spellEnd"/>
      <w:r w:rsidRPr="00E83386">
        <w:rPr>
          <w:szCs w:val="28"/>
        </w:rPr>
        <w:t>/</w:t>
      </w:r>
      <w:r>
        <w:rPr>
          <w:szCs w:val="28"/>
        </w:rPr>
        <w:t>.</w:t>
      </w:r>
      <w:proofErr w:type="gramEnd"/>
    </w:p>
    <w:p w:rsidR="00836426" w:rsidRDefault="00836426" w:rsidP="00836426">
      <w:pPr>
        <w:jc w:val="both"/>
        <w:rPr>
          <w:szCs w:val="28"/>
        </w:rPr>
      </w:pPr>
      <w:r>
        <w:rPr>
          <w:szCs w:val="28"/>
        </w:rPr>
        <w:tab/>
      </w:r>
      <w:r w:rsidR="00094ED2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36426" w:rsidRDefault="00836426" w:rsidP="00836426">
      <w:pPr>
        <w:ind w:left="4248" w:hanging="2628"/>
        <w:rPr>
          <w:b/>
          <w:color w:val="333333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Default="00836426" w:rsidP="00836426">
      <w:pPr>
        <w:rPr>
          <w:b/>
          <w:szCs w:val="28"/>
        </w:rPr>
      </w:pPr>
    </w:p>
    <w:p w:rsidR="00AF03F5" w:rsidRDefault="006970F7" w:rsidP="006970F7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AF03F5">
        <w:rPr>
          <w:b/>
          <w:szCs w:val="28"/>
        </w:rPr>
        <w:t xml:space="preserve"> администрации </w:t>
      </w:r>
    </w:p>
    <w:p w:rsidR="00AF03F5" w:rsidRDefault="00AF03F5" w:rsidP="00AF03F5">
      <w:pPr>
        <w:jc w:val="both"/>
        <w:rPr>
          <w:b/>
          <w:szCs w:val="28"/>
        </w:rPr>
      </w:pPr>
      <w:r>
        <w:rPr>
          <w:b/>
          <w:szCs w:val="28"/>
        </w:rPr>
        <w:t>Плотавского сельског</w:t>
      </w:r>
      <w:r w:rsidR="006970F7">
        <w:rPr>
          <w:b/>
          <w:szCs w:val="28"/>
        </w:rPr>
        <w:t xml:space="preserve">о поселения  </w:t>
      </w:r>
      <w:r w:rsidR="006970F7">
        <w:rPr>
          <w:b/>
          <w:szCs w:val="28"/>
        </w:rPr>
        <w:tab/>
      </w:r>
      <w:r w:rsidR="006970F7">
        <w:rPr>
          <w:b/>
          <w:szCs w:val="28"/>
        </w:rPr>
        <w:tab/>
      </w:r>
      <w:r w:rsidR="006970F7">
        <w:rPr>
          <w:b/>
          <w:szCs w:val="28"/>
        </w:rPr>
        <w:tab/>
      </w:r>
      <w:r w:rsidR="006970F7">
        <w:rPr>
          <w:b/>
          <w:szCs w:val="28"/>
        </w:rPr>
        <w:tab/>
        <w:t>И.В. Ковалев</w:t>
      </w:r>
    </w:p>
    <w:p w:rsidR="00836426" w:rsidRDefault="00836426" w:rsidP="00836426"/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6970F7" w:rsidRDefault="006970F7" w:rsidP="00836426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970F7" w:rsidRDefault="006970F7" w:rsidP="00836426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426" w:rsidRPr="002C2303" w:rsidRDefault="00836426" w:rsidP="00836426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</w:t>
      </w:r>
      <w:r w:rsidRPr="002C2303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836426" w:rsidRDefault="00836426" w:rsidP="0083642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36426" w:rsidRDefault="00836426" w:rsidP="00094E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F03F5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 </w:t>
      </w:r>
      <w:r w:rsidRPr="00114C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>«Корочанский    район»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70F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970F7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970F7">
        <w:rPr>
          <w:rFonts w:ascii="Times New Roman" w:hAnsi="Times New Roman" w:cs="Times New Roman"/>
          <w:b/>
          <w:sz w:val="28"/>
          <w:szCs w:val="28"/>
        </w:rPr>
        <w:t>№ 38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Cs w:val="28"/>
        </w:rPr>
        <w:t>муниципальных органов Корочанского района, подведомственных  им казенных учреждений</w:t>
      </w:r>
    </w:p>
    <w:p w:rsidR="00836426" w:rsidRPr="00114CF8" w:rsidRDefault="00836426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, (далее – Правила) устанавливают порядок определения нормативных затрат 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DB2904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2904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2C2514">
        <w:rPr>
          <w:rFonts w:ascii="Times New Roman" w:hAnsi="Times New Roman" w:cs="Times New Roman"/>
          <w:sz w:val="28"/>
          <w:szCs w:val="28"/>
        </w:rPr>
        <w:t>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836426"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</w:t>
      </w:r>
      <w:bookmarkStart w:id="0" w:name="Par4"/>
      <w:bookmarkEnd w:id="0"/>
      <w:r w:rsidR="00DB2904" w:rsidRPr="00DB2904">
        <w:rPr>
          <w:rFonts w:ascii="Times New Roman" w:hAnsi="Times New Roman" w:cs="Times New Roman"/>
          <w:sz w:val="28"/>
          <w:szCs w:val="28"/>
        </w:rPr>
        <w:t xml:space="preserve"> </w:t>
      </w:r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            и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</w:t>
      </w:r>
      <w:r w:rsidR="00AF03F5">
        <w:rPr>
          <w:szCs w:val="28"/>
        </w:rPr>
        <w:t>Плотавского</w:t>
      </w:r>
      <w:r w:rsidR="00A86857"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DB2904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DB2904">
        <w:rPr>
          <w:szCs w:val="28"/>
        </w:rPr>
        <w:t xml:space="preserve"> </w:t>
      </w:r>
      <w:r w:rsidR="00A86857">
        <w:rPr>
          <w:szCs w:val="28"/>
        </w:rPr>
        <w:t xml:space="preserve">Администрация </w:t>
      </w:r>
      <w:r w:rsidR="00AF03F5">
        <w:rPr>
          <w:szCs w:val="28"/>
        </w:rPr>
        <w:t>Плотавского</w:t>
      </w:r>
      <w:r w:rsidR="00A86857">
        <w:rPr>
          <w:szCs w:val="28"/>
        </w:rPr>
        <w:t xml:space="preserve">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 w:rsidR="00A86857">
        <w:rPr>
          <w:szCs w:val="28"/>
        </w:rPr>
        <w:t xml:space="preserve"> </w:t>
      </w:r>
      <w:r w:rsidR="00836426" w:rsidRPr="00114CF8">
        <w:rPr>
          <w:szCs w:val="28"/>
        </w:rPr>
        <w:t xml:space="preserve"> и </w:t>
      </w:r>
      <w:r w:rsidR="00836426">
        <w:rPr>
          <w:szCs w:val="28"/>
        </w:rPr>
        <w:t xml:space="preserve">  </w:t>
      </w:r>
      <w:r w:rsidR="00A86857">
        <w:rPr>
          <w:szCs w:val="28"/>
        </w:rPr>
        <w:t>утверждае</w:t>
      </w:r>
      <w:r w:rsidR="00836426" w:rsidRPr="00114CF8">
        <w:rPr>
          <w:szCs w:val="28"/>
        </w:rPr>
        <w:t xml:space="preserve">т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индивидуальные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(установленные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>для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 xml:space="preserve"> каждого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работника)</w:t>
      </w:r>
      <w:r w:rsidR="00A86857">
        <w:rPr>
          <w:szCs w:val="28"/>
        </w:rPr>
        <w:t xml:space="preserve"> </w:t>
      </w:r>
      <w:r w:rsidR="00836426" w:rsidRPr="00114CF8">
        <w:rPr>
          <w:szCs w:val="28"/>
        </w:rPr>
        <w:t xml:space="preserve"> 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114CF8">
        <w:rPr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836426" w:rsidRPr="00812046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количества </w:t>
      </w:r>
      <w:proofErr w:type="spellStart"/>
      <w:r>
        <w:rPr>
          <w:szCs w:val="28"/>
        </w:rPr>
        <w:t>СИМ</w:t>
      </w:r>
      <w:r w:rsidR="00836426" w:rsidRPr="00114CF8">
        <w:rPr>
          <w:szCs w:val="28"/>
        </w:rPr>
        <w:t>-карт</w:t>
      </w:r>
      <w:proofErr w:type="spellEnd"/>
      <w:r w:rsidR="00836426" w:rsidRPr="00114CF8">
        <w:rPr>
          <w:szCs w:val="28"/>
        </w:rPr>
        <w:t>, используемых в средствах подвижной связи,                 с учетом нормативов, предусмотренн</w:t>
      </w:r>
      <w:r w:rsidR="00DB2904">
        <w:rPr>
          <w:szCs w:val="28"/>
        </w:rPr>
        <w:t>ых приложением № 1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lastRenderedPageBreak/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д</w:t>
      </w:r>
      <w:proofErr w:type="spellEnd"/>
      <w:r w:rsidRPr="00114CF8">
        <w:rPr>
          <w:szCs w:val="28"/>
        </w:rPr>
        <w:t>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24"/>
      <w:bookmarkEnd w:id="2"/>
      <w:r w:rsidRPr="00114CF8">
        <w:rPr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6"/>
      <w:bookmarkEnd w:id="3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8"/>
      <w:bookmarkEnd w:id="4"/>
      <w:proofErr w:type="spellStart"/>
      <w:r w:rsidRPr="00114CF8">
        <w:rPr>
          <w:szCs w:val="28"/>
        </w:rPr>
        <w:t>з</w:t>
      </w:r>
      <w:proofErr w:type="spellEnd"/>
      <w:r w:rsidRPr="00114CF8">
        <w:rPr>
          <w:szCs w:val="28"/>
        </w:rPr>
        <w:t>) количества и цены ноутбуков с учетом нормативов, предусмотренных приложением № 3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н</w:t>
      </w:r>
      <w:proofErr w:type="spellEnd"/>
      <w:r w:rsidRPr="00114CF8">
        <w:rPr>
          <w:szCs w:val="28"/>
        </w:rPr>
        <w:t>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п</w:t>
      </w:r>
      <w:proofErr w:type="spellEnd"/>
      <w:r w:rsidRPr="00114CF8">
        <w:rPr>
          <w:szCs w:val="28"/>
        </w:rPr>
        <w:t>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р</w:t>
      </w:r>
      <w:proofErr w:type="spellEnd"/>
      <w:r w:rsidRPr="00114CF8">
        <w:rPr>
          <w:szCs w:val="28"/>
        </w:rPr>
        <w:t>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</w:t>
      </w:r>
      <w:r w:rsidR="00AF03F5">
        <w:rPr>
          <w:szCs w:val="28"/>
        </w:rPr>
        <w:t>Плотавского</w:t>
      </w:r>
      <w:r>
        <w:rPr>
          <w:szCs w:val="28"/>
        </w:rPr>
        <w:t xml:space="preserve">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 xml:space="preserve"> количества,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предусмотренные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</w:t>
      </w:r>
      <w:r w:rsidR="00AF03F5">
        <w:rPr>
          <w:szCs w:val="28"/>
        </w:rPr>
        <w:t>Плотавского</w:t>
      </w:r>
      <w:r>
        <w:rPr>
          <w:szCs w:val="28"/>
        </w:rPr>
        <w:t xml:space="preserve"> сельского поселения </w:t>
      </w:r>
      <w:r w:rsidR="00836426" w:rsidRPr="00114CF8">
        <w:rPr>
          <w:szCs w:val="28"/>
        </w:rPr>
        <w:t xml:space="preserve">установленных функций и полномочий  при осуществлении муниципальными служащими исполнения должностных обязанностей в 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Нормативы  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</w:t>
      </w:r>
      <w:r w:rsidR="00AF03F5">
        <w:rPr>
          <w:szCs w:val="28"/>
        </w:rPr>
        <w:t>Плотавского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>в соответствии с подпунктами «б», «е», «ж» и «</w:t>
      </w:r>
      <w:proofErr w:type="spellStart"/>
      <w:r w:rsidRPr="00114CF8">
        <w:rPr>
          <w:szCs w:val="28"/>
        </w:rPr>
        <w:t>з</w:t>
      </w:r>
      <w:proofErr w:type="spellEnd"/>
      <w:r w:rsidRPr="00114CF8">
        <w:rPr>
          <w:szCs w:val="28"/>
        </w:rPr>
        <w:t xml:space="preserve">» пункта 6 Правил в целях обеспечения </w:t>
      </w:r>
      <w:r w:rsidR="00A86857">
        <w:rPr>
          <w:szCs w:val="28"/>
        </w:rPr>
        <w:t xml:space="preserve">администрации </w:t>
      </w:r>
      <w:r w:rsidR="00AF03F5">
        <w:rPr>
          <w:szCs w:val="28"/>
        </w:rPr>
        <w:t>Плотавского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</w:t>
      </w:r>
      <w:r>
        <w:rPr>
          <w:szCs w:val="28"/>
        </w:rPr>
        <w:t xml:space="preserve">    </w:t>
      </w:r>
      <w:r w:rsidRPr="00114CF8">
        <w:rPr>
          <w:szCs w:val="28"/>
        </w:rPr>
        <w:t>значения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цены,</w:t>
      </w:r>
      <w:r>
        <w:rPr>
          <w:szCs w:val="28"/>
        </w:rPr>
        <w:t xml:space="preserve">    </w:t>
      </w:r>
      <w:r w:rsidRPr="00114CF8">
        <w:rPr>
          <w:szCs w:val="28"/>
        </w:rPr>
        <w:t xml:space="preserve"> предусмотренные приложениями № 1 – № 3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36426" w:rsidRPr="00114CF8">
        <w:rPr>
          <w:szCs w:val="28"/>
        </w:rPr>
        <w:t xml:space="preserve">. Количество планируемых к приобретению товаров (основных средств   и материальных запасов) определяется с учетом фактического наличия </w:t>
      </w:r>
      <w:r w:rsidR="00836426" w:rsidRPr="00114CF8">
        <w:rPr>
          <w:szCs w:val="28"/>
        </w:rPr>
        <w:lastRenderedPageBreak/>
        <w:t xml:space="preserve">количества товаров, учитываемых на соответствующих балансах                               </w:t>
      </w:r>
      <w:r>
        <w:rPr>
          <w:szCs w:val="28"/>
        </w:rPr>
        <w:t xml:space="preserve">администрации </w:t>
      </w:r>
      <w:r w:rsidR="00AF03F5">
        <w:rPr>
          <w:szCs w:val="28"/>
        </w:rPr>
        <w:t>Плотавского</w:t>
      </w:r>
      <w:r w:rsidR="00553C88">
        <w:rPr>
          <w:szCs w:val="28"/>
        </w:rPr>
        <w:t xml:space="preserve">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6426" w:rsidRPr="00114CF8">
        <w:rPr>
          <w:szCs w:val="28"/>
        </w:rPr>
        <w:t>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AF03F5">
        <w:rPr>
          <w:szCs w:val="28"/>
        </w:rPr>
        <w:t>Плотавского</w:t>
      </w:r>
      <w:r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10. Значения нормативов цены и нормативов количества товаров, работ    и услуг для </w:t>
      </w:r>
      <w:r w:rsidR="00553C88">
        <w:rPr>
          <w:szCs w:val="28"/>
        </w:rPr>
        <w:t xml:space="preserve">главы администрации </w:t>
      </w:r>
      <w:r w:rsidR="00AF03F5">
        <w:rPr>
          <w:szCs w:val="28"/>
        </w:rPr>
        <w:t>Плотавского</w:t>
      </w:r>
      <w:r w:rsidR="00553C88">
        <w:rPr>
          <w:szCs w:val="28"/>
        </w:rPr>
        <w:t xml:space="preserve">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36426" w:rsidRPr="00114CF8" w:rsidTr="00836426">
        <w:tc>
          <w:tcPr>
            <w:tcW w:w="5670" w:type="dxa"/>
          </w:tcPr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Pr="00114CF8" w:rsidRDefault="00836426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836426" w:rsidRPr="00114CF8" w:rsidRDefault="00836426" w:rsidP="00553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Правилам определения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затрат на обеспечение функций 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AF03F5">
              <w:rPr>
                <w:rFonts w:ascii="Times New Roman" w:hAnsi="Times New Roman" w:cs="Times New Roman"/>
                <w:b/>
                <w:sz w:val="28"/>
                <w:szCs w:val="28"/>
              </w:rPr>
              <w:t>Плотавского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5" w:name="P116"/>
      <w:bookmarkEnd w:id="5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муниципальных    органов    Корочанского    района,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подведомственных им казенных учреждений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предоставления услуги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в расчете на 1 абонентский номер для передачи голосовой информации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минуты разговора при местных телефонных соединениях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местной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междугородних телефонных соединениях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междугородней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                 в месяц в расчете на 1 абонентский номер для передачи голосовой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муниципальными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органами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Корочанского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426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функций администрации </w:t>
      </w:r>
      <w:r w:rsidR="00AF03F5">
        <w:rPr>
          <w:rFonts w:ascii="Times New Roman" w:hAnsi="Times New Roman" w:cs="Times New Roman"/>
          <w:bCs/>
          <w:sz w:val="28"/>
          <w:szCs w:val="28"/>
        </w:rPr>
        <w:t>Плотавского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</w:rPr>
        <w:t>ние   средств  подвижной   связи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(далее соответственно – нормативы обеспечения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предоставления услуги подвижной связи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   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передачи данных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каналов передачи данных сети Интернет                               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месячная цена аренды канала передачи данных сети Интернет          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аренды канала передачи данных сети Интернет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         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организованных цифровых потоков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вычислительную технику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7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8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6" w:name="P236"/>
      <w:bookmarkEnd w:id="6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        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 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7"/>
      <w:bookmarkEnd w:id="7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сопровождения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20. Затраты на проведение аттестационных, проверочных и контрольных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2"/>
      <w:bookmarkEnd w:id="8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  не превышающее 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64"/>
      <w:bookmarkEnd w:id="9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затрат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4"/>
      <w:bookmarkEnd w:id="10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DB2904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на обеспечение планшетными компьютерами, приведенных в приложении № 2 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ноутбуками,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DB2904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2"/>
      <w:bookmarkEnd w:id="11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 количество мониторов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монитора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носителей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носителя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              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lastRenderedPageBreak/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в соответствии с нормативами  обеспечения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не превышающее 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1 рабочей станции в месяц    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пользования услугой                       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   не превышающее предельное количество телефонных аппаратов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пользования услугой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предоставлению i-го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2" w:name="P512"/>
      <w:bookmarkEnd w:id="12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114CF8">
        <w:rPr>
          <w:szCs w:val="28"/>
        </w:rPr>
        <w:t>P</w:t>
      </w:r>
      <w:r w:rsidRPr="00114CF8">
        <w:rPr>
          <w:szCs w:val="28"/>
          <w:vertAlign w:val="subscript"/>
        </w:rPr>
        <w:t>i</w:t>
      </w:r>
      <w:proofErr w:type="spellEnd"/>
      <w:r w:rsidRPr="00114CF8">
        <w:rPr>
          <w:szCs w:val="28"/>
          <w:vertAlign w:val="subscript"/>
        </w:rPr>
        <w:t> аут</w:t>
      </w:r>
      <w:r w:rsidRPr="00114CF8">
        <w:rPr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</w:t>
      </w:r>
      <w:r>
        <w:rPr>
          <w:szCs w:val="28"/>
        </w:rPr>
        <w:t>с</w:t>
      </w:r>
      <w:r w:rsidRPr="00114CF8">
        <w:rPr>
          <w:szCs w:val="28"/>
        </w:rPr>
        <w:t xml:space="preserve">оответствии  </w:t>
      </w:r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с приложением № 1 к Правилам определения требований к закупаемым </w:t>
      </w:r>
      <w:r w:rsidR="0020384B">
        <w:rPr>
          <w:szCs w:val="28"/>
        </w:rPr>
        <w:t xml:space="preserve">администрацией </w:t>
      </w:r>
      <w:r w:rsidR="00AF03F5">
        <w:rPr>
          <w:szCs w:val="28"/>
        </w:rPr>
        <w:t>Плотавского</w:t>
      </w:r>
      <w:r w:rsidR="0020384B">
        <w:rPr>
          <w:szCs w:val="28"/>
        </w:rPr>
        <w:t xml:space="preserve">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AF03F5">
        <w:rPr>
          <w:szCs w:val="28"/>
        </w:rPr>
        <w:t>Плотавского</w:t>
      </w:r>
      <w:r w:rsidR="004E42DD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муниципального района «Корочанский район</w:t>
      </w:r>
      <w:r w:rsidR="004E42DD">
        <w:rPr>
          <w:szCs w:val="28"/>
        </w:rPr>
        <w:t>»  от 28 ноября 2024 года   № 42</w:t>
      </w:r>
      <w:r w:rsidRPr="0081353B">
        <w:rPr>
          <w:szCs w:val="28"/>
        </w:rPr>
        <w:t xml:space="preserve">          «</w:t>
      </w:r>
      <w:r w:rsidRPr="0081353B">
        <w:rPr>
          <w:bCs/>
          <w:kern w:val="24"/>
          <w:szCs w:val="28"/>
        </w:rPr>
        <w:t xml:space="preserve">Об    утверждении  Правил   определения     требований  к   закупаемым  </w:t>
      </w:r>
      <w:r w:rsidR="004E42DD">
        <w:rPr>
          <w:bCs/>
          <w:kern w:val="24"/>
          <w:szCs w:val="28"/>
        </w:rPr>
        <w:t xml:space="preserve">Администрацией </w:t>
      </w:r>
      <w:r w:rsidR="00AF03F5">
        <w:rPr>
          <w:bCs/>
          <w:kern w:val="24"/>
          <w:szCs w:val="28"/>
        </w:rPr>
        <w:t>Плотавского</w:t>
      </w:r>
      <w:r w:rsidR="004E42DD">
        <w:rPr>
          <w:bCs/>
          <w:kern w:val="24"/>
          <w:szCs w:val="28"/>
        </w:rPr>
        <w:t xml:space="preserve"> сельского поселения </w:t>
      </w:r>
      <w:r w:rsidRPr="0081353B">
        <w:rPr>
          <w:szCs w:val="28"/>
        </w:rPr>
        <w:t>отдельным видам товаров, работ, услуг (в   том</w:t>
      </w:r>
      <w:proofErr w:type="gramEnd"/>
      <w:r w:rsidRPr="0081353B">
        <w:rPr>
          <w:szCs w:val="28"/>
        </w:rPr>
        <w:t xml:space="preserve"> </w:t>
      </w:r>
      <w:proofErr w:type="gramStart"/>
      <w:r w:rsidRPr="0081353B">
        <w:rPr>
          <w:szCs w:val="28"/>
        </w:rPr>
        <w:t>числе</w:t>
      </w:r>
      <w:proofErr w:type="gramEnd"/>
      <w:r w:rsidRPr="0081353B">
        <w:rPr>
          <w:szCs w:val="28"/>
        </w:rPr>
        <w:t xml:space="preserve">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среднее количество часов аренды транспортного средства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1 часа аренды транспортного средства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имеющих право на компенсацию расходов,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к месту нахождения учебного заведения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Корочанского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командированных работников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найма жилого помещения в сутки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суток нахождения в командировке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Title"/>
        <w:ind w:firstLine="709"/>
        <w:jc w:val="center"/>
        <w:outlineLvl w:val="3"/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тариф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электроэнергии в год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месяцев работы внештатного сотрудника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месяца работы внештатного сотрудника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6"/>
      <w:bookmarkEnd w:id="13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– планируемое количество месяцев аренды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аренды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12"/>
      <w:bookmarkEnd w:id="14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комплектов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                    в соответствии с нормативами  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 цена услуги по предоставлению одного i-го комплекта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в месяц в соответствии с нормативами  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пользования i-м комплектом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lastRenderedPageBreak/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     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использования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62"/>
      <w:bookmarkEnd w:id="15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площадь закрепленной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содержания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           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содержания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79"/>
      <w:bookmarkEnd w:id="16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12"/>
      <w:bookmarkEnd w:id="17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27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технического обслуживания и ремонта i-го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                           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обслуживаемых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обслуживаемых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месяцев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месяца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нормативами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1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1 месяца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1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1 бланка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прочей продукции, изготовляемой типографией,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                                           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3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литра горюче-смазочного материала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3F5">
        <w:rPr>
          <w:rFonts w:ascii="Times New Roman" w:hAnsi="Times New Roman" w:cs="Times New Roman"/>
          <w:sz w:val="28"/>
          <w:szCs w:val="28"/>
        </w:rPr>
        <w:t>Плотавского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6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направляемых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обучения одного работника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836426">
          <w:headerReference w:type="default" r:id="rId98"/>
          <w:footnotePr>
            <w:numRestart w:val="eachSect"/>
          </w:footnotePr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9B3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AF03F5">
              <w:rPr>
                <w:rFonts w:ascii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9B36B0" w:rsidRDefault="00836426" w:rsidP="00836426">
      <w:pPr>
        <w:pStyle w:val="ConsPlusTitle"/>
        <w:jc w:val="center"/>
        <w:rPr>
          <w:sz w:val="24"/>
          <w:szCs w:val="24"/>
        </w:rPr>
      </w:pPr>
      <w:bookmarkStart w:id="19" w:name="P1184"/>
      <w:bookmarkEnd w:id="19"/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 xml:space="preserve">администрации </w:t>
      </w:r>
      <w:r w:rsidR="00AF03F5">
        <w:rPr>
          <w:sz w:val="24"/>
          <w:szCs w:val="24"/>
        </w:rPr>
        <w:t>Плотавского</w:t>
      </w:r>
      <w:r w:rsidR="009B36B0" w:rsidRPr="009B36B0">
        <w:rPr>
          <w:sz w:val="24"/>
          <w:szCs w:val="24"/>
        </w:rPr>
        <w:t xml:space="preserve">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836426" w:rsidRPr="00877C47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877C47" w:rsidTr="00836426">
        <w:trPr>
          <w:tblHeader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сим-карт на одну должность </w:t>
            </w:r>
            <w:proofErr w:type="spell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877C47">
              <w:rPr>
                <w:rStyle w:val="afb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877C47" w:rsidTr="00836426">
        <w:tc>
          <w:tcPr>
            <w:tcW w:w="14946" w:type="dxa"/>
            <w:gridSpan w:val="6"/>
          </w:tcPr>
          <w:p w:rsidR="00836426" w:rsidRPr="00877C47" w:rsidRDefault="009B36B0" w:rsidP="009B36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F03F5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работников, не являющихся должностями муниципальной службы  </w:t>
            </w:r>
          </w:p>
        </w:tc>
      </w:tr>
      <w:tr w:rsidR="00836426" w:rsidRPr="00114CF8" w:rsidTr="00836426">
        <w:trPr>
          <w:trHeight w:val="4537"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главной группе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C44DBE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C44DBE" w:rsidRDefault="00C44DBE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414BF2" w:rsidRDefault="00414BF2" w:rsidP="00414B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     с реестром должностей муниципальной   службы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</w:t>
            </w:r>
          </w:p>
          <w:p w:rsidR="00836426" w:rsidRPr="00877C47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p w:rsidR="00836426" w:rsidRPr="00114CF8" w:rsidRDefault="00836426" w:rsidP="00836426">
      <w:pPr>
        <w:rPr>
          <w:rFonts w:eastAsiaTheme="minorEastAsia"/>
          <w:b/>
          <w:szCs w:val="28"/>
        </w:rPr>
      </w:pPr>
      <w:r w:rsidRPr="00114CF8">
        <w:rPr>
          <w:szCs w:val="28"/>
        </w:rPr>
        <w:br w:type="page"/>
      </w:r>
    </w:p>
    <w:p w:rsidR="00836426" w:rsidRPr="00114CF8" w:rsidRDefault="00836426" w:rsidP="00836426">
      <w:pPr>
        <w:pStyle w:val="ConsPlusTitle"/>
        <w:jc w:val="center"/>
      </w:pP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4"/>
      </w:tblGrid>
      <w:tr w:rsidR="00836426" w:rsidRPr="002C3673" w:rsidTr="00836426">
        <w:tc>
          <w:tcPr>
            <w:tcW w:w="7014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2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="00DF1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AF03F5">
              <w:rPr>
                <w:rFonts w:ascii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DF1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2C3673" w:rsidRDefault="00836426" w:rsidP="00836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4A71AD" w:rsidRDefault="00836426" w:rsidP="00836426">
      <w:pPr>
        <w:pStyle w:val="ConsPlusTitle"/>
        <w:jc w:val="center"/>
        <w:rPr>
          <w:sz w:val="24"/>
          <w:szCs w:val="24"/>
        </w:rPr>
      </w:pPr>
      <w:r w:rsidRPr="004A71AD">
        <w:rPr>
          <w:sz w:val="24"/>
          <w:szCs w:val="24"/>
        </w:rPr>
        <w:t xml:space="preserve">Нормативы обеспечения функций </w:t>
      </w:r>
      <w:r w:rsidR="002A4C6F" w:rsidRPr="004A71AD">
        <w:rPr>
          <w:sz w:val="24"/>
          <w:szCs w:val="24"/>
        </w:rPr>
        <w:t xml:space="preserve">администрации </w:t>
      </w:r>
      <w:r w:rsidR="00AF03F5">
        <w:rPr>
          <w:sz w:val="24"/>
          <w:szCs w:val="24"/>
        </w:rPr>
        <w:t>Плотавского</w:t>
      </w:r>
      <w:r w:rsidR="002A4C6F" w:rsidRPr="004A71AD">
        <w:rPr>
          <w:sz w:val="24"/>
          <w:szCs w:val="24"/>
        </w:rPr>
        <w:t xml:space="preserve"> сельского поселения </w:t>
      </w:r>
      <w:r w:rsidRPr="004A71AD">
        <w:rPr>
          <w:sz w:val="24"/>
          <w:szCs w:val="24"/>
        </w:rPr>
        <w:t>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60"/>
      </w:tblGrid>
      <w:tr w:rsidR="00836426" w:rsidRPr="004A71AD" w:rsidTr="00836426">
        <w:trPr>
          <w:trHeight w:val="860"/>
          <w:tblHeader/>
        </w:trPr>
        <w:tc>
          <w:tcPr>
            <w:tcW w:w="3323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3"/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4A71AD" w:rsidTr="00836426">
        <w:tc>
          <w:tcPr>
            <w:tcW w:w="15355" w:type="dxa"/>
            <w:gridSpan w:val="5"/>
          </w:tcPr>
          <w:p w:rsidR="00836426" w:rsidRPr="004A71AD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F03F5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836426" w:rsidRPr="004A71AD" w:rsidTr="00836426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главной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60 тыс. рублей</w:t>
            </w:r>
          </w:p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:rsidR="00C44DBE" w:rsidRPr="004A71AD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                               к главной группе</w:t>
            </w:r>
          </w:p>
          <w:p w:rsidR="00C44DBE" w:rsidRPr="004A71AD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                               к главной группе</w:t>
            </w:r>
          </w:p>
          <w:p w:rsidR="002A4C6F" w:rsidRPr="004A71AD" w:rsidRDefault="002A4C6F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836426" w:rsidRPr="004A71AD" w:rsidRDefault="00414BF2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  службы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</w:t>
            </w:r>
          </w:p>
        </w:tc>
      </w:tr>
      <w:tr w:rsidR="00836426" w:rsidRPr="004A71AD" w:rsidTr="00836426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заместитель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36426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главной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тыс. рублей                             за 1 единицу в расчете                  на муниципального служащего, замещающего должность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  муниципальной службы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  муниципальной службы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:rsidR="00836426" w:rsidRPr="002C3673" w:rsidRDefault="00836426" w:rsidP="00836426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836426" w:rsidRPr="002C3673" w:rsidRDefault="00836426" w:rsidP="004A7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 </w:t>
            </w:r>
            <w:r w:rsidR="002A4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AF03F5">
              <w:rPr>
                <w:rFonts w:ascii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4A71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  <w:r w:rsidRPr="00304982">
        <w:rPr>
          <w:sz w:val="24"/>
          <w:szCs w:val="24"/>
        </w:rPr>
        <w:t>Нормативы обеспечения функций</w:t>
      </w:r>
      <w:r w:rsidR="00304982" w:rsidRPr="00304982">
        <w:rPr>
          <w:sz w:val="24"/>
          <w:szCs w:val="24"/>
        </w:rPr>
        <w:t xml:space="preserve"> </w:t>
      </w:r>
      <w:r w:rsidR="004A71AD" w:rsidRPr="00304982">
        <w:rPr>
          <w:sz w:val="24"/>
          <w:szCs w:val="24"/>
        </w:rPr>
        <w:t xml:space="preserve">администрации </w:t>
      </w:r>
      <w:r w:rsidR="00AF03F5">
        <w:rPr>
          <w:sz w:val="24"/>
          <w:szCs w:val="24"/>
        </w:rPr>
        <w:t>Плотавского</w:t>
      </w:r>
      <w:r w:rsidR="004A71AD" w:rsidRPr="00304982">
        <w:rPr>
          <w:sz w:val="24"/>
          <w:szCs w:val="24"/>
        </w:rPr>
        <w:t xml:space="preserve"> сельского поселения</w:t>
      </w:r>
      <w:r w:rsidRPr="00304982">
        <w:rPr>
          <w:sz w:val="24"/>
          <w:szCs w:val="24"/>
        </w:rPr>
        <w:t>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  <w:sectPr w:rsidR="00836426" w:rsidRPr="00304982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836426" w:rsidRPr="00304982" w:rsidTr="00836426">
        <w:trPr>
          <w:tblHeader/>
        </w:trPr>
        <w:tc>
          <w:tcPr>
            <w:tcW w:w="289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ноутбуков </w:t>
            </w:r>
          </w:p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6"/>
            </w:r>
            <w:r w:rsidRPr="003049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304982" w:rsidTr="00836426">
        <w:tc>
          <w:tcPr>
            <w:tcW w:w="14379" w:type="dxa"/>
            <w:gridSpan w:val="5"/>
          </w:tcPr>
          <w:p w:rsidR="00836426" w:rsidRPr="00304982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F03F5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304982" w:rsidTr="00836426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относящуюся      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главной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836426" w:rsidRPr="00304982" w:rsidRDefault="00836426" w:rsidP="0083642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304982" w:rsidRPr="00304982" w:rsidRDefault="00836426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и группы должностей приводятся в соответствии</w:t>
            </w:r>
          </w:p>
          <w:p w:rsidR="00836426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  <w:tr w:rsidR="00304982" w:rsidRPr="00304982" w:rsidTr="00836426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  заместителя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заместителя главы администрации </w:t>
            </w:r>
            <w:r w:rsidR="00AF03F5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304982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  <w:sectPr w:rsidR="00836426" w:rsidRPr="002C3673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</w:tblGrid>
      <w:tr w:rsidR="00836426" w:rsidRPr="002C3673" w:rsidTr="00836426">
        <w:tc>
          <w:tcPr>
            <w:tcW w:w="6696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2C3673" w:rsidRDefault="00836426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AF03F5">
              <w:rPr>
                <w:rFonts w:ascii="Times New Roman" w:hAnsi="Times New Roman" w:cs="Times New Roman"/>
                <w:sz w:val="26"/>
                <w:szCs w:val="26"/>
              </w:rPr>
              <w:t>Плотавского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</w:t>
      </w:r>
      <w:r w:rsidR="00DF14A5" w:rsidRPr="00DF14A5">
        <w:rPr>
          <w:sz w:val="26"/>
          <w:szCs w:val="26"/>
        </w:rPr>
        <w:t xml:space="preserve"> </w:t>
      </w:r>
      <w:r w:rsidR="00DF14A5">
        <w:rPr>
          <w:sz w:val="26"/>
          <w:szCs w:val="26"/>
        </w:rPr>
        <w:t xml:space="preserve">администрации </w:t>
      </w:r>
      <w:r w:rsidR="00AF03F5">
        <w:rPr>
          <w:sz w:val="26"/>
          <w:szCs w:val="26"/>
        </w:rPr>
        <w:t>Плотавского</w:t>
      </w:r>
      <w:r w:rsidR="00DF14A5">
        <w:rPr>
          <w:sz w:val="26"/>
          <w:szCs w:val="26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DE10FE" w:rsidRDefault="00836426" w:rsidP="00836426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836426" w:rsidRPr="00DE10FE" w:rsidTr="00836426">
        <w:trPr>
          <w:tblHeader/>
        </w:trPr>
        <w:tc>
          <w:tcPr>
            <w:tcW w:w="7575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836426" w:rsidRPr="00DE10FE" w:rsidTr="00836426">
        <w:trPr>
          <w:tblHeader/>
        </w:trPr>
        <w:tc>
          <w:tcPr>
            <w:tcW w:w="3464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836426" w:rsidRPr="00DE10FE" w:rsidTr="00836426">
        <w:tc>
          <w:tcPr>
            <w:tcW w:w="14457" w:type="dxa"/>
            <w:gridSpan w:val="4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AF03F5">
              <w:rPr>
                <w:b/>
              </w:rPr>
              <w:t>Плотавского</w:t>
            </w:r>
            <w:r>
              <w:rPr>
                <w:b/>
              </w:rPr>
              <w:t xml:space="preserve"> сельского поселения </w:t>
            </w:r>
            <w:r w:rsidR="00836426" w:rsidRPr="00DE10FE">
              <w:rPr>
                <w:b/>
              </w:rPr>
              <w:t xml:space="preserve">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DE10FE" w:rsidTr="00836426">
        <w:trPr>
          <w:trHeight w:val="2685"/>
        </w:trPr>
        <w:tc>
          <w:tcPr>
            <w:tcW w:w="3464" w:type="dxa"/>
          </w:tcPr>
          <w:p w:rsidR="00836426" w:rsidRPr="00DE10FE" w:rsidRDefault="00836426" w:rsidP="00DF14A5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1,5 </w:t>
            </w:r>
            <w:proofErr w:type="spellStart"/>
            <w:proofErr w:type="gramStart"/>
            <w:r w:rsidRPr="00DE10FE">
              <w:t>млн</w:t>
            </w:r>
            <w:proofErr w:type="spellEnd"/>
            <w:proofErr w:type="gramEnd"/>
            <w:r w:rsidRPr="00DE10FE">
              <w:t xml:space="preserve"> рублей                   </w:t>
            </w:r>
            <w:r w:rsidR="00414BF2">
              <w:t xml:space="preserve">                   и не  более 12</w:t>
            </w:r>
            <w:r w:rsidRPr="00DE10FE">
              <w:t xml:space="preserve">0 лошадиных сил                          для муниципального служащего, замещающего должность, относящуюся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836426" w:rsidRPr="002C3673" w:rsidRDefault="00836426" w:rsidP="00DF1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        на обеспечение функций   </w:t>
            </w: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4A5" w:rsidRPr="00697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AF03F5" w:rsidRPr="006970F7">
              <w:rPr>
                <w:rFonts w:ascii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DF14A5" w:rsidRPr="00697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tabs>
          <w:tab w:val="left" w:pos="6532"/>
        </w:tabs>
        <w:rPr>
          <w:sz w:val="26"/>
          <w:szCs w:val="26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 xml:space="preserve">Нормативы обеспечения функций   </w:t>
      </w:r>
      <w:r w:rsidR="00DF14A5">
        <w:rPr>
          <w:sz w:val="24"/>
          <w:szCs w:val="24"/>
        </w:rPr>
        <w:t xml:space="preserve">администрации </w:t>
      </w:r>
      <w:r w:rsidR="00AF03F5">
        <w:rPr>
          <w:sz w:val="24"/>
          <w:szCs w:val="24"/>
        </w:rPr>
        <w:t>Плотавского</w:t>
      </w:r>
      <w:r w:rsidR="00DF14A5">
        <w:rPr>
          <w:sz w:val="24"/>
          <w:szCs w:val="24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938"/>
        <w:gridCol w:w="4253"/>
      </w:tblGrid>
      <w:tr w:rsidR="00836426" w:rsidRPr="00DE10FE" w:rsidTr="00836426">
        <w:trPr>
          <w:tblHeader/>
        </w:trPr>
        <w:tc>
          <w:tcPr>
            <w:tcW w:w="2472" w:type="dxa"/>
            <w:vMerge w:val="restart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836426" w:rsidRPr="00DE10FE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2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 w:rsidR="00AF03F5">
              <w:rPr>
                <w:b/>
                <w:bCs/>
              </w:rPr>
              <w:t>Плотавского</w:t>
            </w:r>
            <w:r>
              <w:rPr>
                <w:b/>
                <w:bCs/>
              </w:rPr>
              <w:t xml:space="preserve"> сельского поселения </w:t>
            </w:r>
            <w:r w:rsidR="00836426" w:rsidRPr="00DE10FE">
              <w:rPr>
                <w:b/>
                <w:bCs/>
              </w:rPr>
              <w:t>в части должностей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ых  органов,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не </w:t>
            </w:r>
            <w:proofErr w:type="gramStart"/>
            <w:r w:rsidRPr="00DE10FE">
              <w:rPr>
                <w:b/>
                <w:bCs/>
              </w:rPr>
              <w:t>являющихся</w:t>
            </w:r>
            <w:proofErr w:type="gramEnd"/>
            <w:r w:rsidRPr="00DE10FE">
              <w:rPr>
                <w:b/>
                <w:bCs/>
              </w:rPr>
              <w:t xml:space="preserve">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 службы  </w:t>
            </w:r>
          </w:p>
        </w:tc>
      </w:tr>
      <w:tr w:rsidR="004F320E" w:rsidRPr="00DE10FE" w:rsidTr="00E52783">
        <w:trPr>
          <w:trHeight w:val="2427"/>
          <w:tblHeader/>
        </w:trPr>
        <w:tc>
          <w:tcPr>
            <w:tcW w:w="2472" w:type="dxa"/>
            <w:vMerge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38" w:type="dxa"/>
          </w:tcPr>
          <w:p w:rsidR="004F320E" w:rsidRPr="004F320E" w:rsidRDefault="004F320E" w:rsidP="004F320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Служащие, замещающие должности</w:t>
            </w:r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>относящуюся</w:t>
            </w:r>
            <w:proofErr w:type="gramEnd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главной группе должностей  муниципальной службы</w:t>
            </w:r>
          </w:p>
        </w:tc>
        <w:tc>
          <w:tcPr>
            <w:tcW w:w="4253" w:type="dxa"/>
          </w:tcPr>
          <w:p w:rsidR="004F320E" w:rsidRPr="00DE10FE" w:rsidRDefault="004F320E" w:rsidP="004F32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Служащие, замещающие </w:t>
            </w:r>
            <w:proofErr w:type="gramStart"/>
            <w:r w:rsidRPr="00DE10FE">
              <w:rPr>
                <w:b/>
                <w:bCs/>
              </w:rPr>
              <w:t>должности</w:t>
            </w:r>
            <w:proofErr w:type="gramEnd"/>
            <w:r w:rsidRPr="00DE10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 являющие</w:t>
            </w:r>
            <w:r w:rsidRPr="00DE10FE">
              <w:rPr>
                <w:b/>
                <w:bCs/>
              </w:rPr>
              <w:t xml:space="preserve">ся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 службы  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Стул (кресло) к </w:t>
            </w:r>
            <w:r w:rsidRPr="00DE10FE">
              <w:rPr>
                <w:bCs/>
              </w:rPr>
              <w:lastRenderedPageBreak/>
              <w:t>столу приставному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- 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Стол для компьютера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Платформа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Шкаф офисный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Антресоль  к шкафу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4F320E" w:rsidRPr="002C3673" w:rsidTr="00E52783">
        <w:trPr>
          <w:trHeight w:val="511"/>
        </w:trPr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Полка настенная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Шкаф металлический несгораемый или сейф                     (при необходимости)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Набор мягкой мебели</w:t>
            </w:r>
          </w:p>
        </w:tc>
        <w:tc>
          <w:tcPr>
            <w:tcW w:w="7938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2C3673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(</w:t>
            </w:r>
            <w:proofErr w:type="spellStart"/>
            <w:r w:rsidRPr="00DE10FE">
              <w:rPr>
                <w:bCs/>
              </w:rPr>
              <w:t>греденция</w:t>
            </w:r>
            <w:proofErr w:type="spellEnd"/>
            <w:r w:rsidRPr="00DE10FE">
              <w:rPr>
                <w:bCs/>
              </w:rPr>
              <w:t>)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Тумба низкая (шкаф)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под телевизор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:rsidR="00836426" w:rsidRPr="006970F7" w:rsidRDefault="00836426" w:rsidP="00836426">
      <w:pPr>
        <w:rPr>
          <w:szCs w:val="28"/>
        </w:rPr>
        <w:sectPr w:rsidR="00836426" w:rsidRPr="006970F7" w:rsidSect="00836426">
          <w:headerReference w:type="default" r:id="rId9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36426" w:rsidRPr="006970F7" w:rsidRDefault="00836426" w:rsidP="007E26AF"/>
    <w:sectPr w:rsidR="00836426" w:rsidRPr="006970F7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1E" w:rsidRDefault="00ED441E" w:rsidP="00836426">
      <w:r>
        <w:separator/>
      </w:r>
    </w:p>
  </w:endnote>
  <w:endnote w:type="continuationSeparator" w:id="0">
    <w:p w:rsidR="00ED441E" w:rsidRDefault="00ED441E" w:rsidP="0083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1E" w:rsidRDefault="00ED441E" w:rsidP="00836426">
      <w:r>
        <w:separator/>
      </w:r>
    </w:p>
  </w:footnote>
  <w:footnote w:type="continuationSeparator" w:id="0">
    <w:p w:rsidR="00ED441E" w:rsidRDefault="00ED441E" w:rsidP="00836426">
      <w:r>
        <w:continuationSeparator/>
      </w:r>
    </w:p>
  </w:footnote>
  <w:footnote w:id="1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6970F7" w:rsidRPr="0038581A" w:rsidRDefault="006970F7" w:rsidP="00836426">
      <w:pPr>
        <w:pStyle w:val="af9"/>
        <w:spacing w:after="0"/>
        <w:jc w:val="both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6970F7" w:rsidRDefault="006970F7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971"/>
      <w:docPartObj>
        <w:docPartGallery w:val="Page Numbers (Top of Page)"/>
        <w:docPartUnique/>
      </w:docPartObj>
    </w:sdtPr>
    <w:sdtContent>
      <w:p w:rsidR="006970F7" w:rsidRDefault="006970F7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970F7" w:rsidRDefault="006970F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235058"/>
      <w:docPartObj>
        <w:docPartGallery w:val="Page Numbers (Top of Page)"/>
        <w:docPartUnique/>
      </w:docPartObj>
    </w:sdtPr>
    <w:sdtContent>
      <w:p w:rsidR="006970F7" w:rsidRDefault="006970F7">
        <w:pPr>
          <w:pStyle w:val="ac"/>
          <w:jc w:val="center"/>
        </w:pPr>
        <w:fldSimple w:instr="PAGE   \* MERGEFORMAT">
          <w:r>
            <w:rPr>
              <w:noProof/>
            </w:rPr>
            <w:t>53</w:t>
          </w:r>
        </w:fldSimple>
      </w:p>
    </w:sdtContent>
  </w:sdt>
  <w:p w:rsidR="006970F7" w:rsidRDefault="006970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9B4"/>
    <w:rsid w:val="00094B87"/>
    <w:rsid w:val="00094C63"/>
    <w:rsid w:val="00094DB2"/>
    <w:rsid w:val="00094ED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C7B"/>
    <w:rsid w:val="003B2EB4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EF9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03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0F7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71F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AF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046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216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B60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0A8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2EA2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3F5"/>
    <w:rsid w:val="00AF0520"/>
    <w:rsid w:val="00AF09BE"/>
    <w:rsid w:val="00AF0F86"/>
    <w:rsid w:val="00AF1394"/>
    <w:rsid w:val="00AF1467"/>
    <w:rsid w:val="00AF173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5DFE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37E8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904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41E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6">
    <w:name w:val="Subtitle"/>
    <w:basedOn w:val="a"/>
    <w:link w:val="a7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83642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836426"/>
    <w:rPr>
      <w:rFonts w:cs="Times New Roman"/>
    </w:rPr>
  </w:style>
  <w:style w:type="paragraph" w:styleId="af5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8">
    <w:name w:val="Выделенная цитата Знак"/>
    <w:basedOn w:val="a0"/>
    <w:link w:val="af7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9">
    <w:name w:val="footnote text"/>
    <w:basedOn w:val="a"/>
    <w:link w:val="afa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b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e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36426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36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6" Type="http://schemas.openxmlformats.org/officeDocument/2006/relationships/image" Target="media/image66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97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9.wmf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6.wmf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82" Type="http://schemas.openxmlformats.org/officeDocument/2006/relationships/image" Target="media/image71.wmf"/><Relationship Id="rId90" Type="http://schemas.openxmlformats.org/officeDocument/2006/relationships/image" Target="media/image79.wmf"/><Relationship Id="rId95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93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25" Type="http://schemas.openxmlformats.org/officeDocument/2006/relationships/image" Target="media/image15.wmf"/><Relationship Id="rId33" Type="http://schemas.openxmlformats.org/officeDocument/2006/relationships/image" Target="media/image23.png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image" Target="media/image2.png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3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61BA9-0327-4F17-BB16-29E8C39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11586</Words>
  <Characters>66041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12</cp:revision>
  <cp:lastPrinted>2024-12-20T08:07:00Z</cp:lastPrinted>
  <dcterms:created xsi:type="dcterms:W3CDTF">2024-11-21T11:42:00Z</dcterms:created>
  <dcterms:modified xsi:type="dcterms:W3CDTF">2024-12-20T08:09:00Z</dcterms:modified>
</cp:coreProperties>
</file>