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FD" w:rsidRDefault="007A56FD" w:rsidP="007A56FD">
      <w:pPr>
        <w:spacing w:after="0" w:line="240" w:lineRule="auto"/>
        <w:ind w:firstLine="8080"/>
        <w:rPr>
          <w:szCs w:val="28"/>
        </w:rPr>
      </w:pPr>
    </w:p>
    <w:p w:rsidR="007A56FD" w:rsidRDefault="007A56FD" w:rsidP="007A56FD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7A56FD" w:rsidRDefault="007A56FD" w:rsidP="007A56FD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7A56FD" w:rsidRDefault="007A56FD" w:rsidP="007A56F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A56FD" w:rsidRDefault="007A56FD" w:rsidP="007A56F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7A56FD" w:rsidRDefault="007A56FD" w:rsidP="007A56F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7A56FD" w:rsidRDefault="007A56FD" w:rsidP="007A56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A56FD" w:rsidRDefault="007A56FD" w:rsidP="007A56FD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A56FD" w:rsidRDefault="007A56FD" w:rsidP="007A56F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A56FD" w:rsidRPr="00F66C99" w:rsidRDefault="007A56FD" w:rsidP="007A56F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7A56FD" w:rsidRPr="00CE7861" w:rsidRDefault="0085170B" w:rsidP="007A56F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января 2025</w:t>
      </w:r>
      <w:r w:rsidR="007A56F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№ 4</w:t>
      </w:r>
    </w:p>
    <w:p w:rsidR="00E24CC7" w:rsidRDefault="00E24CC7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C1E" w:rsidRDefault="00570C1E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81B" w:rsidRDefault="0025181B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A4B" w:rsidRPr="007A56FD" w:rsidRDefault="003B0A4B" w:rsidP="003B0A4B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A56F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A56FD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3B0A4B" w:rsidRPr="007A56FD" w:rsidRDefault="003B0A4B" w:rsidP="003B0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56F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7A56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3B0A4B" w:rsidRPr="007A56F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7A56FD">
        <w:rPr>
          <w:rFonts w:ascii="Times New Roman" w:hAnsi="Times New Roman" w:cs="Times New Roman"/>
          <w:b/>
          <w:sz w:val="28"/>
          <w:szCs w:val="28"/>
        </w:rPr>
        <w:t>Прекращение</w:t>
      </w:r>
    </w:p>
    <w:p w:rsidR="003B0A4B" w:rsidRPr="007A56F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права постоянного (бессрочного)</w:t>
      </w:r>
    </w:p>
    <w:p w:rsidR="003B0A4B" w:rsidRPr="007A56F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пользования, пожизненного наследуемого</w:t>
      </w:r>
    </w:p>
    <w:p w:rsidR="003B0A4B" w:rsidRPr="007A56F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владения на земельный участок</w:t>
      </w:r>
    </w:p>
    <w:p w:rsidR="003B0A4B" w:rsidRPr="007A56FD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в случае добровольного отказа</w:t>
      </w:r>
    </w:p>
    <w:p w:rsidR="003B0A4B" w:rsidRDefault="003B0A4B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правообладателя от права на земельный участок</w:t>
      </w:r>
      <w:r w:rsidRPr="007A56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24CC7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4CC7" w:rsidRPr="003B0A4B" w:rsidRDefault="00E24CC7" w:rsidP="003B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EF1" w:rsidRDefault="00CA5EF1" w:rsidP="00CA5EF1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5EF1" w:rsidRPr="00575D3E" w:rsidRDefault="00CA5EF1" w:rsidP="00CA5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от 6 октября              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Российской Федерации», </w:t>
      </w:r>
      <w:hyperlink r:id="rId8" w:history="1">
        <w:r w:rsidRPr="00575D3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575D3E">
        <w:rPr>
          <w:rFonts w:ascii="Times New Roman" w:hAnsi="Times New Roman" w:cs="Times New Roman"/>
          <w:sz w:val="26"/>
          <w:szCs w:val="26"/>
        </w:rPr>
        <w:t xml:space="preserve">ом </w:t>
      </w:r>
      <w:r w:rsidR="007A56FD">
        <w:rPr>
          <w:rFonts w:ascii="Times New Roman" w:hAnsi="Times New Roman" w:cs="Times New Roman"/>
          <w:sz w:val="26"/>
          <w:szCs w:val="26"/>
        </w:rPr>
        <w:t>Плотавского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75D3E">
        <w:rPr>
          <w:rFonts w:ascii="Times New Roman" w:hAnsi="Times New Roman" w:cs="Times New Roman"/>
          <w:sz w:val="26"/>
          <w:szCs w:val="26"/>
        </w:rPr>
        <w:t xml:space="preserve">, Протеста прокуратуры Корочанского района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75D3E">
        <w:rPr>
          <w:rFonts w:ascii="Times New Roman" w:hAnsi="Times New Roman" w:cs="Times New Roman"/>
          <w:sz w:val="26"/>
          <w:szCs w:val="26"/>
        </w:rPr>
        <w:t xml:space="preserve"> апреля 2024 года № 2-25-2024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муниципального района «Корочанский район» </w:t>
      </w:r>
      <w:proofErr w:type="spellStart"/>
      <w:proofErr w:type="gramStart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proofErr w:type="gramEnd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 с т а </w:t>
      </w:r>
      <w:proofErr w:type="spellStart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т:</w:t>
      </w:r>
    </w:p>
    <w:p w:rsidR="00CA5EF1" w:rsidRPr="00CA1F90" w:rsidRDefault="00CA5EF1" w:rsidP="00CA5E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6EEA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276EE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административный </w:t>
      </w:r>
      <w:hyperlink w:anchor="P33" w:history="1">
        <w:r w:rsidRPr="00CA1F90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регламент</w:t>
        </w:r>
      </w:hyperlink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предоставлению муниципальной услуги «</w:t>
      </w:r>
      <w:r w:rsidRPr="00CA1F90">
        <w:rPr>
          <w:rFonts w:ascii="Times New Roman" w:hAnsi="Times New Roman" w:cs="Times New Roman"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Pr="00CA1F90">
        <w:rPr>
          <w:rFonts w:ascii="Times New Roman" w:eastAsia="Times New Roman" w:hAnsi="Times New Roman" w:cs="Times New Roman"/>
          <w:bCs/>
          <w:sz w:val="26"/>
          <w:szCs w:val="26"/>
        </w:rPr>
        <w:t>(прилагается)</w:t>
      </w:r>
      <w:r w:rsidRPr="00CA1F9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A5EF1" w:rsidRPr="00E24CC7" w:rsidRDefault="00CA5EF1" w:rsidP="00CA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7A56FD">
        <w:rPr>
          <w:rFonts w:ascii="Times New Roman" w:hAnsi="Times New Roman" w:cs="Times New Roman"/>
          <w:sz w:val="28"/>
          <w:szCs w:val="28"/>
        </w:rPr>
        <w:t>Плотавского</w:t>
      </w:r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>
        <w:rPr>
          <w:rFonts w:ascii="Times New Roman" w:hAnsi="Times New Roman" w:cs="Times New Roman"/>
          <w:sz w:val="28"/>
          <w:szCs w:val="28"/>
        </w:rPr>
        <w:t>ороч</w:t>
      </w:r>
      <w:r w:rsidR="003B0A4B">
        <w:rPr>
          <w:rFonts w:ascii="Times New Roman" w:hAnsi="Times New Roman" w:cs="Times New Roman"/>
          <w:sz w:val="28"/>
          <w:szCs w:val="28"/>
        </w:rPr>
        <w:t>анский рай</w:t>
      </w:r>
      <w:r w:rsidR="0025181B">
        <w:rPr>
          <w:rFonts w:ascii="Times New Roman" w:hAnsi="Times New Roman" w:cs="Times New Roman"/>
          <w:sz w:val="28"/>
          <w:szCs w:val="28"/>
        </w:rPr>
        <w:t>он» от  09 марта 2022 года № 10</w:t>
      </w:r>
      <w:r w:rsidRPr="00D70BAC">
        <w:rPr>
          <w:rFonts w:ascii="Times New Roman" w:hAnsi="Times New Roman" w:cs="Times New Roman"/>
          <w:sz w:val="28"/>
          <w:szCs w:val="28"/>
        </w:rPr>
        <w:t xml:space="preserve"> </w:t>
      </w:r>
      <w:r w:rsidRPr="00E24CC7">
        <w:rPr>
          <w:rFonts w:ascii="Times New Roman" w:hAnsi="Times New Roman" w:cs="Times New Roman"/>
          <w:sz w:val="28"/>
          <w:szCs w:val="28"/>
        </w:rPr>
        <w:t>«</w:t>
      </w:r>
      <w:r w:rsidR="003B0A4B" w:rsidRPr="00E24CC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E24CC7">
        <w:rPr>
          <w:rFonts w:ascii="Times New Roman" w:hAnsi="Times New Roman" w:cs="Times New Roman"/>
          <w:sz w:val="28"/>
          <w:szCs w:val="28"/>
        </w:rPr>
        <w:t>».</w:t>
      </w:r>
    </w:p>
    <w:p w:rsidR="00CA5EF1" w:rsidRPr="000D5352" w:rsidRDefault="00CA5EF1" w:rsidP="00CA5EF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7A56FD">
        <w:rPr>
          <w:rFonts w:ascii="Times New Roman" w:hAnsi="Times New Roman"/>
          <w:sz w:val="28"/>
          <w:szCs w:val="28"/>
        </w:rPr>
        <w:t>Плотавского</w:t>
      </w:r>
      <w:r w:rsidR="0025181B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181B">
        <w:rPr>
          <w:rFonts w:ascii="Times New Roman" w:hAnsi="Times New Roman"/>
          <w:sz w:val="28"/>
          <w:szCs w:val="28"/>
        </w:rPr>
        <w:t>Плота</w:t>
      </w:r>
      <w:r w:rsidRPr="000D5352">
        <w:rPr>
          <w:rFonts w:ascii="Times New Roman" w:hAnsi="Times New Roman"/>
          <w:sz w:val="28"/>
          <w:szCs w:val="28"/>
        </w:rPr>
        <w:t>вской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</w:t>
      </w:r>
      <w:r w:rsidR="0025181B">
        <w:rPr>
          <w:rFonts w:ascii="Times New Roman" w:hAnsi="Times New Roman"/>
          <w:sz w:val="28"/>
          <w:szCs w:val="28"/>
        </w:rPr>
        <w:t>ой модельной библиотеке, Плота</w:t>
      </w:r>
      <w:r w:rsidRPr="000D5352">
        <w:rPr>
          <w:rFonts w:ascii="Times New Roman" w:hAnsi="Times New Roman"/>
          <w:sz w:val="28"/>
          <w:szCs w:val="28"/>
        </w:rPr>
        <w:t>вском се</w:t>
      </w:r>
      <w:r w:rsidR="0025181B">
        <w:rPr>
          <w:rFonts w:ascii="Times New Roman" w:hAnsi="Times New Roman"/>
          <w:sz w:val="28"/>
          <w:szCs w:val="28"/>
        </w:rPr>
        <w:t>льском Доме культуры, МБОУ «Плота</w:t>
      </w:r>
      <w:r w:rsidRPr="000D5352">
        <w:rPr>
          <w:rFonts w:ascii="Times New Roman" w:hAnsi="Times New Roman"/>
          <w:sz w:val="28"/>
          <w:szCs w:val="28"/>
        </w:rPr>
        <w:t>вская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7A56FD">
        <w:rPr>
          <w:rFonts w:ascii="Times New Roman" w:hAnsi="Times New Roman"/>
          <w:sz w:val="28"/>
          <w:szCs w:val="28"/>
        </w:rPr>
        <w:t>Плотавского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</w:t>
      </w:r>
      <w:r w:rsidRPr="000D5352">
        <w:rPr>
          <w:rFonts w:ascii="Times New Roman" w:hAnsi="Times New Roman"/>
          <w:sz w:val="28"/>
          <w:szCs w:val="28"/>
        </w:rPr>
        <w:lastRenderedPageBreak/>
        <w:t>района «Корочанский район» Белго</w:t>
      </w:r>
      <w:r w:rsidR="0025181B">
        <w:rPr>
          <w:rFonts w:ascii="Times New Roman" w:hAnsi="Times New Roman"/>
          <w:sz w:val="28"/>
          <w:szCs w:val="28"/>
        </w:rPr>
        <w:t>родской области (https://</w:t>
      </w:r>
      <w:proofErr w:type="spellStart"/>
      <w:r w:rsidR="0025181B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Pr="000D5352">
        <w:rPr>
          <w:rFonts w:ascii="Times New Roman" w:hAnsi="Times New Roman"/>
          <w:sz w:val="28"/>
          <w:szCs w:val="28"/>
        </w:rPr>
        <w:t>vskoe-r31.gosweb.gosuslugi.ru/</w:t>
      </w:r>
      <w:proofErr w:type="spellStart"/>
      <w:r w:rsidRPr="000D5352">
        <w:rPr>
          <w:rFonts w:ascii="Times New Roman" w:hAnsi="Times New Roman"/>
          <w:sz w:val="28"/>
          <w:szCs w:val="28"/>
        </w:rPr>
        <w:t>ofitsialno</w:t>
      </w:r>
      <w:proofErr w:type="spellEnd"/>
      <w:r w:rsidRPr="000D5352">
        <w:rPr>
          <w:rFonts w:ascii="Times New Roman" w:hAnsi="Times New Roman"/>
          <w:sz w:val="28"/>
          <w:szCs w:val="28"/>
        </w:rPr>
        <w:t>/</w:t>
      </w:r>
      <w:proofErr w:type="spellStart"/>
      <w:r w:rsidRPr="000D5352">
        <w:rPr>
          <w:rFonts w:ascii="Times New Roman" w:hAnsi="Times New Roman"/>
          <w:sz w:val="28"/>
          <w:szCs w:val="28"/>
        </w:rPr>
        <w:t>dokumenty</w:t>
      </w:r>
      <w:proofErr w:type="spellEnd"/>
      <w:r w:rsidRPr="000D5352">
        <w:rPr>
          <w:rFonts w:ascii="Times New Roman" w:hAnsi="Times New Roman"/>
          <w:sz w:val="28"/>
          <w:szCs w:val="28"/>
        </w:rPr>
        <w:t>/</w:t>
      </w:r>
      <w:r w:rsidR="00C557F4" w:rsidRPr="00C557F4">
        <w:rPr>
          <w:rFonts w:ascii="Times New Roman" w:hAnsi="Times New Roman"/>
          <w:sz w:val="28"/>
          <w:szCs w:val="28"/>
        </w:rPr>
        <w:t>)</w:t>
      </w:r>
      <w:r w:rsidRPr="000D5352">
        <w:rPr>
          <w:rFonts w:ascii="Times New Roman" w:hAnsi="Times New Roman"/>
          <w:sz w:val="28"/>
          <w:szCs w:val="28"/>
        </w:rPr>
        <w:t>.</w:t>
      </w:r>
      <w:proofErr w:type="gramEnd"/>
    </w:p>
    <w:p w:rsidR="00CA5EF1" w:rsidRPr="000D5352" w:rsidRDefault="00CA5EF1" w:rsidP="0025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A5EF1" w:rsidRDefault="00CA5EF1" w:rsidP="0025181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25181B" w:rsidRDefault="0025181B" w:rsidP="0025181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25181B" w:rsidRPr="000D5352" w:rsidRDefault="0025181B" w:rsidP="0025181B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85170B" w:rsidRDefault="0085170B" w:rsidP="00851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170B" w:rsidRDefault="0085170B" w:rsidP="008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CA5EF1" w:rsidRDefault="00CA5EF1" w:rsidP="00CA5EF1"/>
    <w:p w:rsidR="00CA5EF1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EF1" w:rsidRDefault="00CA5EF1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C7" w:rsidRPr="00575D3E" w:rsidRDefault="00E24CC7" w:rsidP="00CA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EF1" w:rsidRPr="00575D3E" w:rsidRDefault="00CA5EF1" w:rsidP="00CA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EF1" w:rsidRPr="00575D3E" w:rsidRDefault="00CA5EF1" w:rsidP="00CA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7A56FD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3B0A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85170B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«16 января»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921B80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4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CA0ADB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муниципальной 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="00CA0ADB" w:rsidRPr="00CA0ADB">
        <w:rPr>
          <w:rFonts w:ascii="Times New Roman" w:hAnsi="Times New Roman" w:cs="Times New Roman"/>
          <w:b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</w:t>
      </w:r>
      <w:r w:rsidR="00E527AE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CA0ADB" w:rsidRPr="00CA0ADB">
        <w:rPr>
          <w:rFonts w:ascii="Times New Roman" w:hAnsi="Times New Roman" w:cs="Times New Roman"/>
          <w:b/>
          <w:sz w:val="26"/>
          <w:szCs w:val="26"/>
        </w:rPr>
        <w:t>в случае добровольного отказа правообладателя от права на земельный участок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E527AE" w:rsidRDefault="009E2EA0" w:rsidP="00E527AE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7A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E527AE">
        <w:rPr>
          <w:rFonts w:ascii="Times New Roman" w:hAnsi="Times New Roman" w:cs="Times New Roman"/>
          <w:sz w:val="26"/>
          <w:szCs w:val="26"/>
        </w:rPr>
        <w:t>а</w:t>
      </w:r>
      <w:r w:rsidRPr="00E527AE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C07076" w:rsidRPr="00E527AE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Pr="00E527AE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E527AE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Pr="00E527A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возникающих между 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физическими лицами, юридическими лицами или их уполномоченными представителями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и </w:t>
      </w:r>
      <w:r w:rsidR="00C07076" w:rsidRPr="00E527A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7A56FD">
        <w:rPr>
          <w:rFonts w:ascii="Times New Roman" w:hAnsi="Times New Roman" w:cs="Times New Roman"/>
          <w:sz w:val="26"/>
          <w:szCs w:val="26"/>
        </w:rPr>
        <w:t>Плотавского</w:t>
      </w:r>
      <w:r w:rsidR="00E24CC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 w:rsidRPr="00E527A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proofErr w:type="gramEnd"/>
      <w:r w:rsidR="00C07076" w:rsidRPr="00E527AE"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833E3D" w:rsidRPr="00E527AE">
        <w:rPr>
          <w:rFonts w:ascii="Times New Roman" w:hAnsi="Times New Roman" w:cs="Times New Roman"/>
          <w:sz w:val="26"/>
          <w:szCs w:val="26"/>
        </w:rPr>
        <w:t>прекращение</w:t>
      </w:r>
      <w:r w:rsidR="00E527AE">
        <w:rPr>
          <w:rFonts w:ascii="Times New Roman" w:hAnsi="Times New Roman" w:cs="Times New Roman"/>
          <w:sz w:val="26"/>
          <w:szCs w:val="26"/>
        </w:rPr>
        <w:t>м</w:t>
      </w:r>
      <w:r w:rsidR="00833E3D" w:rsidRPr="00E527AE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E527A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дминистративного регламента распространяется на земельные участки, находящиеся в муниципальной собственности, а также государственная собственн</w:t>
      </w:r>
      <w:r w:rsidR="00833E3D">
        <w:rPr>
          <w:rFonts w:ascii="Times New Roman" w:hAnsi="Times New Roman" w:cs="Times New Roman"/>
          <w:sz w:val="26"/>
          <w:szCs w:val="26"/>
        </w:rPr>
        <w:t>ость</w:t>
      </w:r>
      <w:r w:rsidR="00E24CC7">
        <w:rPr>
          <w:rFonts w:ascii="Times New Roman" w:hAnsi="Times New Roman" w:cs="Times New Roman"/>
          <w:sz w:val="26"/>
          <w:szCs w:val="26"/>
        </w:rPr>
        <w:t>,</w:t>
      </w:r>
      <w:r w:rsidR="00833E3D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AC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</w:t>
      </w:r>
      <w:r w:rsidR="00AC739C">
        <w:rPr>
          <w:rFonts w:ascii="Times New Roman" w:hAnsi="Times New Roman" w:cs="Times New Roman"/>
          <w:sz w:val="26"/>
          <w:szCs w:val="26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="00AC739C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8D41BA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  <w:r w:rsidR="008D41BA" w:rsidRPr="008D41BA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="008D41BA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В </w:t>
      </w:r>
      <w:r w:rsidR="008D41BA" w:rsidRPr="008D41BA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качестве уполномоченного представителя может быть лицо, указанное в п.3.3.4.2</w:t>
      </w:r>
    </w:p>
    <w:p w:rsidR="00570C1E" w:rsidRDefault="00570C1E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услугу (далее - профилирование), а также результата, за предоставлением которого обратился заявитель</w:t>
      </w:r>
    </w:p>
    <w:p w:rsidR="00AC739C" w:rsidRPr="00575D3E" w:rsidRDefault="00AC739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E52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A35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7A56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B34D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2518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2518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E52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2518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AC739C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C739C" w:rsidRPr="00AC739C"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AC739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C739C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D8D" w:rsidRPr="00575D3E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r w:rsidR="007A56FD">
        <w:rPr>
          <w:rFonts w:ascii="Times New Roman" w:hAnsi="Times New Roman" w:cs="Times New Roman"/>
          <w:sz w:val="26"/>
          <w:szCs w:val="26"/>
        </w:rPr>
        <w:t>Плотавского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</w:t>
      </w:r>
      <w:r w:rsidR="0025181B">
        <w:rPr>
          <w:rFonts w:ascii="Times New Roman" w:hAnsi="Times New Roman" w:cs="Times New Roman"/>
          <w:sz w:val="26"/>
          <w:szCs w:val="26"/>
        </w:rPr>
        <w:t>дской области</w:t>
      </w:r>
      <w:r w:rsidRPr="00575D3E">
        <w:rPr>
          <w:rFonts w:ascii="Times New Roman" w:hAnsi="Times New Roman" w:cs="Times New Roman"/>
          <w:sz w:val="26"/>
          <w:szCs w:val="26"/>
        </w:rPr>
        <w:t xml:space="preserve"> (далее – Администрация).</w:t>
      </w:r>
    </w:p>
    <w:p w:rsidR="00B34D8D" w:rsidRPr="00575D3E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 w:rsidR="0025181B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 w:rsidR="002518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Корочанский район, с. Плотавец, ул. Центральная, дом 5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34D8D" w:rsidRPr="00575D3E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B34D8D" w:rsidRPr="00575D3E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r w:rsidR="007A56FD">
        <w:rPr>
          <w:rFonts w:ascii="Times New Roman" w:eastAsia="Times New Roman" w:hAnsi="Times New Roman" w:cs="Times New Roman"/>
          <w:sz w:val="26"/>
          <w:szCs w:val="26"/>
          <w:lang w:eastAsia="zh-CN"/>
        </w:rPr>
        <w:t>Плотавского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5181B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сельского поселения: 8 (47231) 3-76-23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34D8D" w:rsidRPr="00575D3E" w:rsidRDefault="00B34D8D" w:rsidP="00B34D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</w:t>
      </w:r>
      <w:r w:rsidR="0025181B">
        <w:rPr>
          <w:rFonts w:ascii="Times New Roman" w:hAnsi="Times New Roman" w:cs="Times New Roman"/>
          <w:sz w:val="26"/>
          <w:szCs w:val="26"/>
          <w:lang w:eastAsia="zh-CN"/>
        </w:rPr>
        <w:t>истов Администрации: 8 (47231) 3-76-23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5181B" w:rsidRPr="001E03B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B34D8D" w:rsidRPr="00575D3E" w:rsidRDefault="00B34D8D" w:rsidP="00B34D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B34D8D" w:rsidRPr="00575D3E" w:rsidRDefault="00B34D8D" w:rsidP="00B3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B34D8D" w:rsidRPr="00575D3E" w:rsidRDefault="00B34D8D" w:rsidP="00B34D8D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B34D8D" w:rsidRPr="00575D3E" w:rsidRDefault="00B34D8D" w:rsidP="00B34D8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B34D8D" w:rsidRPr="00575D3E" w:rsidRDefault="00B34D8D" w:rsidP="00B34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13E" w:rsidRDefault="009E2EA0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C42F58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пользования, земельным участком;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42F58" w:rsidRPr="00C42F58">
        <w:rPr>
          <w:rFonts w:ascii="Times New Roman" w:hAnsi="Times New Roman" w:cs="Times New Roman"/>
          <w:sz w:val="26"/>
          <w:szCs w:val="26"/>
        </w:rPr>
        <w:t xml:space="preserve"> </w:t>
      </w:r>
      <w:r w:rsidR="00C42F58">
        <w:rPr>
          <w:rFonts w:ascii="Times New Roman" w:hAnsi="Times New Roman" w:cs="Times New Roman"/>
          <w:sz w:val="26"/>
          <w:szCs w:val="26"/>
        </w:rPr>
        <w:t>решение о прекращении права пожизненного наследуемого владения земельным участком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7EA9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C42F58">
        <w:rPr>
          <w:rFonts w:ascii="Times New Roman" w:hAnsi="Times New Roman" w:cs="Times New Roman"/>
          <w:sz w:val="26"/>
          <w:szCs w:val="26"/>
        </w:rPr>
        <w:t xml:space="preserve">прекращении права постоянного (бессрочного) пользования, пожизненного наследуемого владения земельным участком, </w:t>
      </w:r>
      <w:r>
        <w:rPr>
          <w:rFonts w:ascii="Times New Roman" w:hAnsi="Times New Roman" w:cs="Times New Roman"/>
          <w:sz w:val="26"/>
          <w:szCs w:val="26"/>
        </w:rPr>
        <w:t>которое оформляется в виде уведомления об отказе в предоставлении муниципальной услуги;</w:t>
      </w:r>
    </w:p>
    <w:p w:rsidR="004571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решение об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</w:p>
    <w:p w:rsidR="009E2EA0" w:rsidRPr="00575D3E" w:rsidRDefault="0045713E" w:rsidP="0045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в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14548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45713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</w:t>
      </w:r>
      <w:r w:rsidR="00E639AA">
        <w:rPr>
          <w:rFonts w:ascii="Times New Roman" w:hAnsi="Times New Roman" w:cs="Times New Roman"/>
          <w:color w:val="000000" w:themeColor="text1"/>
          <w:sz w:val="26"/>
          <w:szCs w:val="26"/>
        </w:rPr>
        <w:t>ям</w:t>
      </w:r>
      <w:r w:rsidR="00A27EA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№ 3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3D7E2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B34D8D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в Администрацию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D8D" w:rsidRPr="00575D3E" w:rsidRDefault="009F65F6" w:rsidP="00B34D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</w:t>
      </w: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реестр государственных и муниципальных услуг (функций)», на ЕПГУ,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на официальном сайте Администрации </w:t>
      </w:r>
      <w:r w:rsidR="00B34D8D">
        <w:rPr>
          <w:rFonts w:ascii="Times New Roman" w:hAnsi="Times New Roman" w:cs="Times New Roman"/>
          <w:bCs/>
          <w:sz w:val="26"/>
          <w:szCs w:val="26"/>
        </w:rPr>
        <w:t>(https://</w:t>
      </w:r>
      <w:proofErr w:type="spellStart"/>
      <w:r w:rsidR="0025181B">
        <w:rPr>
          <w:rFonts w:ascii="Times New Roman" w:hAnsi="Times New Roman" w:cs="Times New Roman"/>
          <w:bCs/>
          <w:sz w:val="26"/>
          <w:szCs w:val="26"/>
          <w:lang w:val="en-US"/>
        </w:rPr>
        <w:t>plota</w:t>
      </w:r>
      <w:r w:rsidR="00B34D8D">
        <w:rPr>
          <w:rFonts w:ascii="Times New Roman" w:hAnsi="Times New Roman" w:cs="Times New Roman"/>
          <w:bCs/>
          <w:sz w:val="26"/>
          <w:szCs w:val="26"/>
          <w:lang w:val="en-US"/>
        </w:rPr>
        <w:t>vskoe</w:t>
      </w:r>
      <w:proofErr w:type="spellEnd"/>
      <w:r w:rsidR="00B34D8D" w:rsidRPr="00575D3E">
        <w:rPr>
          <w:rFonts w:ascii="Times New Roman" w:hAnsi="Times New Roman" w:cs="Times New Roman"/>
          <w:bCs/>
          <w:sz w:val="26"/>
          <w:szCs w:val="26"/>
        </w:rPr>
        <w:t>-r31.gosweb.gosuslugi.ru/)</w:t>
      </w:r>
      <w:r w:rsidR="00B34D8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2.6.1. </w:t>
      </w:r>
      <w:r w:rsidRPr="00E639AA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E639AA" w:rsidRPr="00E639AA" w:rsidRDefault="00E639AA" w:rsidP="00E6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E527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39AA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E639AA" w:rsidRPr="00E639AA" w:rsidRDefault="00E639AA" w:rsidP="00E63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2.6.3. </w:t>
      </w:r>
      <w:r w:rsidRPr="00E639AA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E639AA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E639AA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22F" w:rsidRPr="00F8322F" w:rsidRDefault="00F8322F" w:rsidP="00F832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8322F" w:rsidRPr="00F8322F" w:rsidRDefault="00F8322F" w:rsidP="00F83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sz w:val="26"/>
          <w:szCs w:val="26"/>
        </w:rPr>
        <w:t xml:space="preserve">2.7.1. </w:t>
      </w:r>
      <w:r w:rsidRPr="00F8322F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E527AE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F8322F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F8322F" w:rsidRDefault="00F8322F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Pr="000E7DC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E7DC5" w:rsidRPr="000E7DC5" w:rsidRDefault="000E7DC5" w:rsidP="000E7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DC5" w:rsidRPr="000E7DC5" w:rsidRDefault="000E7DC5" w:rsidP="000E7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DC5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0E7DC5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5866D5" w:rsidRPr="000E7DC5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0E7DC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0E7DC5"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5C183D" w:rsidRPr="00575D3E" w:rsidRDefault="005C183D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0E7D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</w:t>
      </w:r>
      <w:r w:rsidR="00E527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0E7DC5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2.10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0E7DC5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7A56FD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с запросом о предоставлении Услуги д</w:t>
      </w:r>
      <w:r w:rsidR="00C557F4">
        <w:rPr>
          <w:rFonts w:ascii="Times New Roman" w:hAnsi="Times New Roman" w:cs="Times New Roman"/>
          <w:color w:val="000000" w:themeColor="text1"/>
          <w:sz w:val="26"/>
          <w:szCs w:val="26"/>
        </w:rPr>
        <w:t>олжностным лицом, ответственным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за приём документов проводится прием заявления и его регистрация в журнале регистрации входящей корреспонденции администрации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56FD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36B" w:rsidRPr="0079364E" w:rsidRDefault="00E4436B" w:rsidP="00E4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E4436B" w:rsidP="00E44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запроса в администрацию </w:t>
      </w:r>
      <w:r w:rsidR="007A56FD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D25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E4436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7E" w:rsidRPr="00CD047E" w:rsidRDefault="00CD047E" w:rsidP="00CD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CD04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D047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CD04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047E" w:rsidRPr="00CD047E" w:rsidRDefault="00CD047E" w:rsidP="00A737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государственной услуги), предоставлении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в соответствии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 с вариантом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424059"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D43450" w:rsidRDefault="00D43450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866D5" w:rsidRPr="003250AC" w:rsidRDefault="005866D5" w:rsidP="003250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3250AC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CD047E" w:rsidRPr="003250A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50A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250AC" w:rsidRPr="003250AC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5866D5" w:rsidRPr="003250AC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CFF" w:rsidRPr="00575D3E" w:rsidRDefault="00E35CFF" w:rsidP="0032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2.1</w:t>
      </w:r>
      <w:r w:rsidR="003250AC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Услуги, необходимые и обязательные для предоставления Услуги,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отсутствуют.</w:t>
      </w:r>
    </w:p>
    <w:p w:rsidR="00601E6E" w:rsidRPr="00575D3E" w:rsidRDefault="00E35CFF" w:rsidP="0032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3250A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3250AC" w:rsidRDefault="003B6632" w:rsidP="0032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3250AC" w:rsidRPr="003250AC">
        <w:rPr>
          <w:rFonts w:ascii="Times New Roman" w:hAnsi="Times New Roman" w:cs="Times New Roman"/>
          <w:color w:val="000000" w:themeColor="text1"/>
          <w:sz w:val="26"/>
          <w:szCs w:val="26"/>
        </w:rPr>
        <w:t>Плата за предоставление услуг предусмотренных пунктом 2.14.1. настоящего регламента отс</w:t>
      </w:r>
      <w:r w:rsidR="003250AC">
        <w:rPr>
          <w:rFonts w:ascii="Times New Roman" w:hAnsi="Times New Roman" w:cs="Times New Roman"/>
          <w:color w:val="000000" w:themeColor="text1"/>
          <w:sz w:val="26"/>
          <w:szCs w:val="26"/>
        </w:rPr>
        <w:t>утствует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575D3E" w:rsidRDefault="00CD280C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14548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14548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14548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575D3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1. </w:t>
      </w:r>
      <w:r w:rsidR="00A01FC5">
        <w:rPr>
          <w:rFonts w:ascii="Times New Roman" w:hAnsi="Times New Roman" w:cs="Times New Roman"/>
          <w:sz w:val="26"/>
          <w:szCs w:val="26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 земельным участк</w:t>
      </w:r>
      <w:r w:rsidR="00A01FC5">
        <w:rPr>
          <w:rFonts w:ascii="Times New Roman" w:hAnsi="Times New Roman" w:cs="Times New Roman"/>
          <w:sz w:val="26"/>
          <w:szCs w:val="26"/>
        </w:rPr>
        <w:t>о</w:t>
      </w:r>
      <w:r w:rsidR="00EF32C5">
        <w:rPr>
          <w:rFonts w:ascii="Times New Roman" w:hAnsi="Times New Roman" w:cs="Times New Roman"/>
          <w:sz w:val="26"/>
          <w:szCs w:val="26"/>
        </w:rPr>
        <w:t>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F32C5" w:rsidRPr="00980D71" w:rsidRDefault="00424059" w:rsidP="00EF3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1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F32C5">
        <w:rPr>
          <w:rFonts w:ascii="Times New Roman" w:hAnsi="Times New Roman" w:cs="Times New Roman"/>
          <w:sz w:val="26"/>
          <w:szCs w:val="26"/>
        </w:rPr>
        <w:t>рекращени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EF32C5">
        <w:rPr>
          <w:rFonts w:ascii="Times New Roman" w:hAnsi="Times New Roman" w:cs="Times New Roman"/>
          <w:sz w:val="26"/>
          <w:szCs w:val="26"/>
        </w:rPr>
        <w:t xml:space="preserve"> права пожизненного наследуемого владения земельным участком</w:t>
      </w:r>
      <w:r w:rsidR="00EF32C5"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575D3E" w:rsidRDefault="00424059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A01FC5">
        <w:rPr>
          <w:rFonts w:ascii="Times New Roman" w:hAnsi="Times New Roman" w:cs="Times New Roman"/>
          <w:sz w:val="26"/>
          <w:szCs w:val="26"/>
        </w:rPr>
        <w:t>3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. </w:t>
      </w:r>
      <w:r w:rsidR="00A01FC5">
        <w:rPr>
          <w:rFonts w:ascii="Times New Roman" w:hAnsi="Times New Roman" w:cs="Times New Roman"/>
          <w:sz w:val="26"/>
          <w:szCs w:val="26"/>
        </w:rPr>
        <w:t>И</w:t>
      </w:r>
      <w:r w:rsidR="00601E6E" w:rsidRPr="00575D3E">
        <w:rPr>
          <w:rFonts w:ascii="Times New Roman" w:hAnsi="Times New Roman" w:cs="Times New Roman"/>
          <w:sz w:val="26"/>
          <w:szCs w:val="26"/>
        </w:rPr>
        <w:t>справлени</w:t>
      </w:r>
      <w:r w:rsidR="00A01FC5">
        <w:rPr>
          <w:rFonts w:ascii="Times New Roman" w:hAnsi="Times New Roman" w:cs="Times New Roman"/>
          <w:sz w:val="26"/>
          <w:szCs w:val="26"/>
        </w:rPr>
        <w:t>е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01E6E" w:rsidRPr="00575D3E">
        <w:rPr>
          <w:rFonts w:ascii="Times New Roman" w:hAnsi="Times New Roman" w:cs="Times New Roman"/>
          <w:sz w:val="26"/>
          <w:szCs w:val="26"/>
        </w:rPr>
        <w:t>в результате предоставления Услуги документах.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7FCA" w:rsidRPr="00575D3E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601E6E" w:rsidRPr="0014548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14548E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3.3. Вариант </w:t>
      </w:r>
      <w:r w:rsidRPr="007554E8">
        <w:rPr>
          <w:rFonts w:ascii="Times New Roman" w:hAnsi="Times New Roman" w:cs="Times New Roman"/>
          <w:b/>
          <w:sz w:val="26"/>
          <w:szCs w:val="26"/>
        </w:rPr>
        <w:t>1 «</w:t>
      </w:r>
      <w:r w:rsidR="007554E8" w:rsidRPr="007554E8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 земельным участком</w:t>
      </w:r>
      <w:r w:rsidRPr="007554E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554E8">
        <w:rPr>
          <w:rFonts w:ascii="Times New Roman" w:hAnsi="Times New Roman" w:cs="Times New Roman"/>
          <w:b/>
          <w:sz w:val="26"/>
          <w:szCs w:val="26"/>
        </w:rPr>
        <w:t xml:space="preserve"> включает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Прием (получение) и регистрация заявления и иных документов,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D31CF1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D43659" w:rsidRPr="00575D3E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D43659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3659" w:rsidRDefault="00D43659" w:rsidP="00D4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документ, подтверждающий согласие органа, создавшего соответствующее юридическое лицо, или иного действующего от имени учредителя органа на отказ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от права постоянного (бессрочного) пользования земельным участком;</w:t>
      </w:r>
    </w:p>
    <w:p w:rsidR="00601E6E" w:rsidRPr="002A3D78" w:rsidRDefault="00D43659" w:rsidP="00D43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7705C" w:rsidRPr="00575D3E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424059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7705C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7705C" w:rsidP="00277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представленные заявителем документы имеют серьезные повреждения, наличие которых не позволяет однозначно истолковать их содержание, имеются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подчистки, приписки, зачеркнутые слова и иные неоговоренные исправления;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="00C82568"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 w:rsidR="00C82568"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C82568" w:rsidRPr="00C82568" w:rsidRDefault="00C82568" w:rsidP="00C82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C82568" w:rsidRPr="00C82568" w:rsidRDefault="00C82568" w:rsidP="00C8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0" w:history="1">
        <w:r w:rsidRPr="00C82568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66D5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C82568" w:rsidRDefault="00C82568" w:rsidP="00C82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75D41" w:rsidRPr="00D75D41" w:rsidRDefault="00D75D41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 w:rsidR="00955EE7"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</w:t>
      </w:r>
      <w:r w:rsidRPr="00D75D41">
        <w:rPr>
          <w:rFonts w:ascii="Times New Roman" w:hAnsi="Times New Roman" w:cs="Times New Roman"/>
          <w:sz w:val="26"/>
          <w:szCs w:val="26"/>
        </w:rPr>
        <w:lastRenderedPageBreak/>
        <w:t>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955EE7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C8256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C82568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85021F" w:rsidRPr="0085021F" w:rsidRDefault="00711C43" w:rsidP="008502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</w:t>
      </w:r>
      <w:r w:rsidR="0085021F" w:rsidRPr="0085021F">
        <w:rPr>
          <w:rFonts w:ascii="Times New Roman" w:hAnsi="Times New Roman" w:cs="Times New Roman"/>
          <w:sz w:val="26"/>
          <w:szCs w:val="26"/>
        </w:rPr>
        <w:t>тся к компетенции администрации;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85021F" w:rsidRPr="0085021F" w:rsidRDefault="0085021F" w:rsidP="008502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11C43" w:rsidRDefault="0085021F" w:rsidP="008502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 w:rsidR="00224C7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24C72" w:rsidRPr="00224C72" w:rsidRDefault="00224C72" w:rsidP="00224C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24C72" w:rsidRPr="00224C72" w:rsidRDefault="00224C72" w:rsidP="00224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</w:t>
      </w:r>
      <w:r w:rsidR="0014548E" w:rsidRPr="0014548E">
        <w:rPr>
          <w:rFonts w:ascii="Times New Roman" w:hAnsi="Times New Roman" w:cs="Times New Roman"/>
          <w:sz w:val="26"/>
          <w:szCs w:val="26"/>
        </w:rPr>
        <w:t>4</w:t>
      </w:r>
      <w:r w:rsidRPr="0014548E">
        <w:rPr>
          <w:rFonts w:ascii="Times New Roman" w:hAnsi="Times New Roman" w:cs="Times New Roman"/>
          <w:sz w:val="26"/>
          <w:szCs w:val="26"/>
        </w:rPr>
        <w:t xml:space="preserve">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в электронной форме с использованием ЕПГУ, с указанием причин отказа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4240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24C72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1C7580">
        <w:rPr>
          <w:rFonts w:ascii="Times New Roman" w:hAnsi="Times New Roman" w:cs="Times New Roman"/>
          <w:sz w:val="26"/>
          <w:szCs w:val="26"/>
        </w:rPr>
        <w:t>3.2 подраздела 3.3.3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1C758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1C7580" w:rsidRPr="001C7580" w:rsidRDefault="001C7580" w:rsidP="001C7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1C7580" w:rsidRPr="001C7580" w:rsidRDefault="001C7580" w:rsidP="001C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1C7580" w:rsidRPr="001C7580" w:rsidRDefault="001C7580" w:rsidP="001C75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3.3.3.8. 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4240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1C75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Default="002D69BF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597D82"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</w:t>
      </w:r>
      <w:r w:rsidR="008D41BA">
        <w:rPr>
          <w:rFonts w:ascii="Times New Roman" w:hAnsi="Times New Roman" w:cs="Times New Roman"/>
          <w:sz w:val="26"/>
          <w:szCs w:val="26"/>
        </w:rPr>
        <w:t xml:space="preserve"> (представителю)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под подпись.</w:t>
      </w:r>
    </w:p>
    <w:p w:rsidR="00570C1E" w:rsidRPr="00C95AAB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C95AAB">
        <w:rPr>
          <w:color w:val="212529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95AAB">
        <w:rPr>
          <w:color w:val="212529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0C1E" w:rsidRPr="00C95AAB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C95AAB">
        <w:rPr>
          <w:color w:val="212529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70C1E" w:rsidRPr="00C95AAB" w:rsidRDefault="00570C1E" w:rsidP="00570C1E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C95AAB">
        <w:rPr>
          <w:color w:val="212529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000427" w:history="1">
        <w:r w:rsidRPr="00C95AAB">
          <w:rPr>
            <w:rStyle w:val="a5"/>
            <w:color w:val="4272D7"/>
            <w:sz w:val="28"/>
            <w:szCs w:val="28"/>
          </w:rPr>
          <w:t>частью 3</w:t>
        </w:r>
      </w:hyperlink>
      <w:r w:rsidRPr="00C95AAB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статьи 5 Федерального закона № 210-ФЗ от 27 июля 2010 года (в </w:t>
      </w:r>
      <w:proofErr w:type="spellStart"/>
      <w:proofErr w:type="gramStart"/>
      <w:r>
        <w:rPr>
          <w:color w:val="212529"/>
          <w:sz w:val="28"/>
          <w:szCs w:val="28"/>
        </w:rPr>
        <w:t>ред</w:t>
      </w:r>
      <w:proofErr w:type="spellEnd"/>
      <w:proofErr w:type="gramEnd"/>
      <w:r>
        <w:rPr>
          <w:color w:val="212529"/>
          <w:sz w:val="28"/>
          <w:szCs w:val="28"/>
        </w:rPr>
        <w:t xml:space="preserve"> 08.07.2024)</w:t>
      </w:r>
      <w:r w:rsidRPr="00C95AAB">
        <w:rPr>
          <w:color w:val="212529"/>
          <w:sz w:val="28"/>
          <w:szCs w:val="28"/>
        </w:rPr>
        <w:t>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2D69BF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Предоставление органом </w:t>
      </w:r>
      <w:proofErr w:type="gramStart"/>
      <w:r w:rsidR="003A4680"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D41BA" w:rsidRDefault="008D41BA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5AC" w:rsidRPr="00575D3E" w:rsidRDefault="00842876" w:rsidP="00EF15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48E">
        <w:rPr>
          <w:rFonts w:ascii="Times New Roman" w:hAnsi="Times New Roman" w:cs="Times New Roman"/>
          <w:b/>
          <w:sz w:val="26"/>
          <w:szCs w:val="26"/>
        </w:rPr>
        <w:t>3.</w:t>
      </w:r>
      <w:r w:rsidR="00C565A3" w:rsidRPr="0014548E">
        <w:rPr>
          <w:rFonts w:ascii="Times New Roman" w:hAnsi="Times New Roman" w:cs="Times New Roman"/>
          <w:b/>
          <w:sz w:val="26"/>
          <w:szCs w:val="26"/>
        </w:rPr>
        <w:t>4</w:t>
      </w:r>
      <w:r w:rsidRPr="0014548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 w:rsidRPr="0014548E">
        <w:rPr>
          <w:rFonts w:ascii="Times New Roman" w:hAnsi="Times New Roman" w:cs="Times New Roman"/>
          <w:b/>
          <w:sz w:val="26"/>
          <w:szCs w:val="26"/>
        </w:rPr>
        <w:t>2</w:t>
      </w:r>
      <w:r w:rsidRPr="001454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5AC" w:rsidRPr="0014548E">
        <w:rPr>
          <w:rFonts w:ascii="Times New Roman" w:hAnsi="Times New Roman" w:cs="Times New Roman"/>
          <w:b/>
          <w:sz w:val="26"/>
          <w:szCs w:val="26"/>
        </w:rPr>
        <w:t>«</w:t>
      </w:r>
      <w:r w:rsidR="007B7717" w:rsidRPr="0014548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7B7717" w:rsidRPr="0014548E">
        <w:rPr>
          <w:rFonts w:ascii="Times New Roman" w:hAnsi="Times New Roman" w:cs="Times New Roman"/>
          <w:b/>
          <w:sz w:val="26"/>
          <w:szCs w:val="26"/>
        </w:rPr>
        <w:t>рекращение права пожизненного наследуемого владения</w:t>
      </w:r>
      <w:r w:rsidR="007B7717" w:rsidRPr="007B7717">
        <w:rPr>
          <w:rFonts w:ascii="Times New Roman" w:hAnsi="Times New Roman" w:cs="Times New Roman"/>
          <w:b/>
          <w:sz w:val="26"/>
          <w:szCs w:val="26"/>
        </w:rPr>
        <w:t xml:space="preserve"> земельным участком</w:t>
      </w:r>
      <w:r w:rsidR="00EF15AC" w:rsidRPr="007B77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F15AC" w:rsidRPr="007B7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5AC" w:rsidRPr="007554E8">
        <w:rPr>
          <w:rFonts w:ascii="Times New Roman" w:hAnsi="Times New Roman" w:cs="Times New Roman"/>
          <w:b/>
          <w:sz w:val="26"/>
          <w:szCs w:val="26"/>
        </w:rPr>
        <w:t>включает</w:t>
      </w:r>
      <w:r w:rsidR="00EF15AC"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 w:rsidR="00441B9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41B91" w:rsidRPr="00575D3E" w:rsidRDefault="00EF15AC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.1.1. </w:t>
      </w:r>
      <w:r w:rsidR="00441B9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441B9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 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91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документ, подтверждающий согласие органа, создавшего соответствующее юридическое лицо, или иного действующего от имени учредителя органа на отказ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от права постоянного (бессрочного) пользования земельным участком;</w:t>
      </w:r>
    </w:p>
    <w:p w:rsidR="00441B91" w:rsidRPr="002A3D78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B91" w:rsidRPr="00842876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441B91" w:rsidRPr="00575D3E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41B91" w:rsidRPr="00575D3E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441B91" w:rsidRPr="00C82568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441B91" w:rsidRPr="00C82568" w:rsidRDefault="00441B91" w:rsidP="00441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441B91" w:rsidRPr="00C82568" w:rsidRDefault="00441B91" w:rsidP="0044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C557F4">
          <w:rPr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Pr="00C82568">
          <w:rPr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C82568">
          <w:rPr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41B91" w:rsidRDefault="00441B91" w:rsidP="00441B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EF15AC" w:rsidRPr="00575D3E" w:rsidRDefault="00EF15AC" w:rsidP="00EF15A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Закона № 210-ФЗ вправе представлять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инициативе. 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F15AC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F15AC" w:rsidRPr="00D75D41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EF15AC" w:rsidRPr="00575D3E" w:rsidRDefault="00EF15AC" w:rsidP="00EF15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B771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A83C1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A254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378C" w:rsidRPr="00575D3E" w:rsidRDefault="00EF15A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6A2544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</w:t>
      </w:r>
      <w:r w:rsidR="0056378C" w:rsidRPr="00575D3E">
        <w:rPr>
          <w:rFonts w:ascii="Times New Roman" w:hAnsi="Times New Roman" w:cs="Times New Roman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="0056378C"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56378C" w:rsidRPr="00711C43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56378C" w:rsidRPr="0085021F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56378C" w:rsidRPr="0085021F" w:rsidRDefault="0056378C" w:rsidP="00563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56378C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56378C" w:rsidRPr="00224C72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6378C" w:rsidRPr="00224C72" w:rsidRDefault="0056378C" w:rsidP="005637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4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6378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3.2 подраздела 3.4.3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56378C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56378C" w:rsidRPr="001C7580" w:rsidRDefault="0056378C" w:rsidP="00563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56378C" w:rsidRPr="001C7580" w:rsidRDefault="0056378C" w:rsidP="005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EF15AC" w:rsidRPr="00575D3E" w:rsidRDefault="0056378C" w:rsidP="005637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C7580">
        <w:rPr>
          <w:rFonts w:ascii="Times New Roman" w:hAnsi="Times New Roman" w:cs="Times New Roman"/>
          <w:sz w:val="26"/>
          <w:szCs w:val="26"/>
        </w:rPr>
        <w:t>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7B77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6113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EF15AC" w:rsidRPr="00575D3E" w:rsidRDefault="00EF15AC" w:rsidP="00EF1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15AC" w:rsidRPr="00575D3E" w:rsidRDefault="007B7717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EF15AC"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="00EF15AC"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EF15AC" w:rsidRPr="00575D3E" w:rsidRDefault="00EF15AC" w:rsidP="00EF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842876" w:rsidRPr="00575D3E" w:rsidRDefault="00EF15AC" w:rsidP="007B7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7B7717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 w:rsidR="004611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Предоставление органом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AF6CF5">
        <w:rPr>
          <w:rFonts w:ascii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</w:t>
      </w:r>
      <w:r w:rsidRPr="004B1A2D">
        <w:rPr>
          <w:rFonts w:ascii="Times New Roman" w:hAnsi="Times New Roman" w:cs="Times New Roman"/>
          <w:sz w:val="26"/>
          <w:szCs w:val="26"/>
        </w:rPr>
        <w:t xml:space="preserve">Услугу заявление по форме согласно </w:t>
      </w:r>
      <w:hyperlink w:anchor="sub_12000" w:history="1">
        <w:r w:rsidR="003A7615" w:rsidRPr="004B1A2D">
          <w:rPr>
            <w:rFonts w:ascii="Times New Roman" w:hAnsi="Times New Roman" w:cs="Times New Roman"/>
            <w:sz w:val="26"/>
            <w:szCs w:val="26"/>
          </w:rPr>
          <w:t>п</w:t>
        </w:r>
        <w:r w:rsidRPr="004B1A2D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4B1A2D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3D7E2F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="00A85565" w:rsidRPr="004B1A2D">
        <w:rPr>
          <w:rFonts w:ascii="Times New Roman" w:hAnsi="Times New Roman" w:cs="Times New Roman"/>
          <w:sz w:val="26"/>
          <w:szCs w:val="26"/>
        </w:rPr>
        <w:t xml:space="preserve"> </w:t>
      </w:r>
      <w:r w:rsidRPr="004B1A2D">
        <w:rPr>
          <w:rFonts w:ascii="Times New Roman" w:hAnsi="Times New Roman" w:cs="Times New Roman"/>
          <w:sz w:val="26"/>
          <w:szCs w:val="26"/>
        </w:rPr>
        <w:t>к Административному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или в многофункциональном центре составляет 1 (один) рабочий день.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5" w:history="1">
        <w:r w:rsidR="00C557F4">
          <w:rPr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Pr="00540650">
          <w:rPr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540650">
          <w:rPr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EB01B0" w:rsidRPr="00540650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EB01B0" w:rsidRPr="00540650" w:rsidRDefault="00EB01B0" w:rsidP="00EB0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ED33FD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B01B0" w:rsidRPr="00575D3E" w:rsidRDefault="00EB01B0" w:rsidP="00EB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AF6CF5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280C" w:rsidRPr="00211A3E" w:rsidRDefault="00CD280C" w:rsidP="00CD2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37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CD280C" w:rsidRPr="00211A3E" w:rsidRDefault="00CD280C" w:rsidP="00CD2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CD280C" w:rsidRPr="00575D3E" w:rsidRDefault="00CD280C" w:rsidP="00CD28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B7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F6CF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575D3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B70B4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B75A1D" w:rsidRPr="00575D3E" w:rsidRDefault="00B75A1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lastRenderedPageBreak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7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57F4" w:rsidRPr="00C557F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C557F4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="00C557F4" w:rsidRPr="000D5352">
        <w:rPr>
          <w:rFonts w:ascii="Times New Roman" w:hAnsi="Times New Roman"/>
          <w:sz w:val="28"/>
          <w:szCs w:val="28"/>
        </w:rPr>
        <w:t>vskoe-r31.gosweb.gosuslugi.ru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557F4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Плотавского сельского поселения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5DD5" w:rsidRDefault="00F85D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034423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B26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А</w:t>
      </w:r>
      <w:r w:rsidR="00C557F4">
        <w:rPr>
          <w:sz w:val="26"/>
          <w:szCs w:val="26"/>
        </w:rPr>
        <w:t>дминистрация Плотавского сельского поселения</w:t>
      </w:r>
      <w:r>
        <w:rPr>
          <w:sz w:val="26"/>
          <w:szCs w:val="26"/>
        </w:rPr>
        <w:t xml:space="preserve">  ______________________________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91BF2" w:rsidRPr="00291BF2" w:rsidRDefault="00291BF2" w:rsidP="00291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91BF2" w:rsidRDefault="00291BF2" w:rsidP="00291BF2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1BF2" w:rsidRDefault="00291BF2" w:rsidP="00291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6E53" w:rsidRDefault="00B26E5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6E53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заявителя: __________</w:t>
      </w:r>
      <w:r w:rsidR="00B26E5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</w:t>
      </w:r>
      <w:r w:rsidR="00B26E53">
        <w:rPr>
          <w:rFonts w:ascii="Times New Roman" w:hAnsi="Times New Roman" w:cs="Times New Roman"/>
          <w:sz w:val="24"/>
          <w:szCs w:val="24"/>
        </w:rPr>
        <w:t>ной почты __________________________________________________________</w:t>
      </w:r>
    </w:p>
    <w:p w:rsidR="00034423" w:rsidRDefault="00291BF2" w:rsidP="0080615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 w:rsidR="0003442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034423" w:rsidRPr="00034423" w:rsidRDefault="00034423" w:rsidP="00034423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</w:t>
      </w:r>
      <w:r w:rsidR="00291BF2" w:rsidRPr="00034423">
        <w:rPr>
          <w:rFonts w:ascii="Times New Roman" w:hAnsi="Times New Roman" w:cs="Times New Roman"/>
          <w:i/>
        </w:rPr>
        <w:t>постоянног</w:t>
      </w:r>
      <w:proofErr w:type="gramStart"/>
      <w:r w:rsidR="00291BF2" w:rsidRPr="00034423">
        <w:rPr>
          <w:rFonts w:ascii="Times New Roman" w:hAnsi="Times New Roman" w:cs="Times New Roman"/>
          <w:i/>
        </w:rPr>
        <w:t>о(</w:t>
      </w:r>
      <w:proofErr w:type="gramEnd"/>
      <w:r w:rsidR="00291BF2" w:rsidRPr="00034423">
        <w:rPr>
          <w:rFonts w:ascii="Times New Roman" w:hAnsi="Times New Roman" w:cs="Times New Roman"/>
          <w:i/>
        </w:rPr>
        <w:t>бессрочного) пользования, пожизненного наследуемого владения</w:t>
      </w:r>
      <w:r w:rsidRPr="00034423">
        <w:rPr>
          <w:rFonts w:ascii="Times New Roman" w:hAnsi="Times New Roman" w:cs="Times New Roman"/>
          <w:i/>
        </w:rPr>
        <w:t>)</w:t>
      </w:r>
    </w:p>
    <w:p w:rsidR="00806154" w:rsidRDefault="00291BF2" w:rsidP="0003442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 земельный участок: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</w:t>
      </w:r>
      <w:r w:rsidR="00034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6154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061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 земельным участком (реквизиты </w:t>
      </w:r>
      <w:r w:rsidR="00034423">
        <w:rPr>
          <w:rFonts w:ascii="Times New Roman" w:hAnsi="Times New Roman" w:cs="Times New Roman"/>
          <w:sz w:val="24"/>
          <w:szCs w:val="24"/>
        </w:rPr>
        <w:t>документа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участка)_______________________________________________________________</w:t>
      </w:r>
    </w:p>
    <w:p w:rsidR="00034423" w:rsidRDefault="00034423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034423" w:rsidRPr="00B26E53" w:rsidRDefault="00034423" w:rsidP="0080615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На бумажном носителе при личном обращении в Уполномоченный орган либо </w:t>
      </w:r>
      <w:r w:rsidR="00DD3B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B26E53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034423" w:rsidRPr="00575D3E" w:rsidRDefault="00034423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6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034423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034423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034423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B26E53" w:rsidRDefault="00B26E53" w:rsidP="00B26E5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B26E53" w:rsidRDefault="00B26E53" w:rsidP="00B26E5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0A75" w:rsidRPr="00A60A75" w:rsidRDefault="00A60A75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:rsidR="00A60A75" w:rsidRPr="00A60A75" w:rsidRDefault="00A60A75" w:rsidP="00A60A75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:rsidR="00B26E53" w:rsidRPr="00A60A75" w:rsidRDefault="00B26E53" w:rsidP="00A60A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E53" w:rsidRDefault="00B26E53" w:rsidP="00B26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53" w:rsidRPr="00A60A75" w:rsidRDefault="00A60A75" w:rsidP="00B26E53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</w:t>
      </w:r>
      <w:r w:rsidR="00B26E53" w:rsidRPr="00A60A75">
        <w:rPr>
          <w:rFonts w:ascii="Times New Roman" w:hAnsi="Times New Roman" w:cs="Times New Roman"/>
          <w:sz w:val="26"/>
          <w:szCs w:val="26"/>
        </w:rPr>
        <w:t xml:space="preserve">, </w:t>
      </w:r>
      <w:r w:rsidR="00B26E53"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="00B26E53"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26E53" w:rsidRPr="00A60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B26E53" w:rsidRPr="009C445A" w:rsidRDefault="00B26E53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 w:rsidR="009C445A"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 w:rsidR="009C445A">
        <w:rPr>
          <w:rFonts w:ascii="Times New Roman" w:hAnsi="Times New Roman" w:cs="Times New Roman"/>
          <w:sz w:val="26"/>
          <w:szCs w:val="26"/>
        </w:rPr>
        <w:t>____</w:t>
      </w:r>
      <w:r w:rsidR="009C445A"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B26E53" w:rsidRPr="009C445A" w:rsidRDefault="00B26E53" w:rsidP="00B26E53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="009C445A"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 w:rsidR="009C445A">
        <w:rPr>
          <w:rFonts w:ascii="Times New Roman" w:hAnsi="Times New Roman"/>
          <w:sz w:val="26"/>
          <w:szCs w:val="26"/>
        </w:rPr>
        <w:t>_____</w:t>
      </w:r>
      <w:r w:rsidR="009C445A" w:rsidRPr="009C445A">
        <w:rPr>
          <w:rFonts w:ascii="Times New Roman" w:hAnsi="Times New Roman"/>
          <w:sz w:val="26"/>
          <w:szCs w:val="26"/>
        </w:rPr>
        <w:t>________.</w:t>
      </w:r>
    </w:p>
    <w:p w:rsidR="00B26E53" w:rsidRPr="00B34EC5" w:rsidRDefault="00B26E53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B26E53" w:rsidRPr="00B34EC5" w:rsidRDefault="00B26E53" w:rsidP="00B26E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56"/>
        <w:gridCol w:w="3561"/>
      </w:tblGrid>
      <w:tr w:rsidR="00B26E53" w:rsidRPr="00B34EC5" w:rsidTr="000A1073">
        <w:tc>
          <w:tcPr>
            <w:tcW w:w="43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26E53" w:rsidRPr="00B34EC5" w:rsidRDefault="00B26E53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9C445A" w:rsidRPr="00575D3E" w:rsidRDefault="009C445A" w:rsidP="009C445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9C445A" w:rsidRPr="00034423" w:rsidRDefault="009C445A" w:rsidP="009C445A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9C445A" w:rsidRPr="00034423" w:rsidRDefault="009C445A" w:rsidP="009C445A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9C445A" w:rsidRPr="00575D3E" w:rsidRDefault="009C445A" w:rsidP="009C44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9C445A" w:rsidRDefault="009C445A" w:rsidP="009C445A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9C445A" w:rsidRDefault="009C445A" w:rsidP="009C44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 w:rsidR="0030750F"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9C445A" w:rsidRPr="00A60A75" w:rsidRDefault="0030750F" w:rsidP="009C445A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="009C445A" w:rsidRPr="00A60A75">
        <w:rPr>
          <w:b/>
          <w:sz w:val="26"/>
          <w:szCs w:val="26"/>
        </w:rPr>
        <w:t xml:space="preserve"> </w:t>
      </w:r>
    </w:p>
    <w:p w:rsidR="009C445A" w:rsidRPr="00A60A75" w:rsidRDefault="009C445A" w:rsidP="009C44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445A" w:rsidRDefault="009C445A" w:rsidP="009C44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45A" w:rsidRPr="000A1073" w:rsidRDefault="009C445A" w:rsidP="009C445A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0A1073" w:rsidRPr="000A1073">
        <w:rPr>
          <w:rFonts w:ascii="Times New Roman" w:hAnsi="Times New Roman" w:cs="Times New Roman"/>
          <w:sz w:val="26"/>
          <w:szCs w:val="26"/>
        </w:rPr>
        <w:t>ями</w:t>
      </w:r>
      <w:r w:rsidRPr="000A1073">
        <w:rPr>
          <w:rFonts w:ascii="Times New Roman" w:hAnsi="Times New Roman" w:cs="Times New Roman"/>
          <w:sz w:val="26"/>
          <w:szCs w:val="26"/>
        </w:rPr>
        <w:t xml:space="preserve"> 45, 53 Земельного кодекса Российской Федерации, 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статьей 3.3 Федерального закона от 25.10.2001 года № 137-ФЗ «О введении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A1073" w:rsidRPr="000A1073">
        <w:rPr>
          <w:rFonts w:ascii="Times New Roman" w:hAnsi="Times New Roman" w:cs="Times New Roman"/>
          <w:sz w:val="26"/>
          <w:szCs w:val="26"/>
        </w:rPr>
        <w:t>в действие Земельного кодекса Российской Федерации»</w:t>
      </w:r>
      <w:r w:rsidRPr="000A1073">
        <w:rPr>
          <w:rFonts w:ascii="Times New Roman" w:hAnsi="Times New Roman" w:cs="Times New Roman"/>
          <w:sz w:val="26"/>
          <w:szCs w:val="26"/>
        </w:rPr>
        <w:t>, рассмотрев заявление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Pr="000A1073">
        <w:rPr>
          <w:rFonts w:ascii="Times New Roman" w:hAnsi="Times New Roman" w:cs="Times New Roman"/>
          <w:sz w:val="26"/>
          <w:szCs w:val="26"/>
        </w:rPr>
        <w:t xml:space="preserve">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Pr="000A107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A1073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9C445A" w:rsidRPr="009C445A" w:rsidRDefault="009C445A" w:rsidP="009C445A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 w:rsidR="000A1073"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 w:rsidR="000A1073">
        <w:rPr>
          <w:rFonts w:ascii="Times New Roman" w:hAnsi="Times New Roman" w:cs="Times New Roman"/>
          <w:sz w:val="26"/>
          <w:szCs w:val="26"/>
        </w:rPr>
        <w:t xml:space="preserve">, предоставленного ____________________ </w:t>
      </w:r>
      <w:r w:rsidR="00DD3B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1073">
        <w:rPr>
          <w:rFonts w:ascii="Times New Roman" w:hAnsi="Times New Roman" w:cs="Times New Roman"/>
          <w:sz w:val="26"/>
          <w:szCs w:val="26"/>
        </w:rPr>
        <w:t>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9C445A" w:rsidRPr="009C445A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9C445A" w:rsidRPr="00B34EC5" w:rsidRDefault="009C445A" w:rsidP="009C445A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9C445A" w:rsidRPr="00B34EC5" w:rsidRDefault="009C445A" w:rsidP="009C4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56"/>
        <w:gridCol w:w="3561"/>
      </w:tblGrid>
      <w:tr w:rsidR="009C445A" w:rsidRPr="00B34EC5" w:rsidTr="000A1073">
        <w:tc>
          <w:tcPr>
            <w:tcW w:w="43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445A" w:rsidRPr="00B34EC5" w:rsidRDefault="009C445A" w:rsidP="000A1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9C445A" w:rsidRPr="00575D3E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445A" w:rsidRDefault="009C445A" w:rsidP="009C44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0A107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Pr="000A1073">
        <w:rPr>
          <w:rFonts w:ascii="Times New Roman" w:hAnsi="Times New Roman"/>
          <w:sz w:val="26"/>
          <w:szCs w:val="26"/>
        </w:rPr>
        <w:t xml:space="preserve">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0A1073">
        <w:rPr>
          <w:rFonts w:ascii="Times New Roman" w:hAnsi="Times New Roman" w:cs="Times New Roman"/>
          <w:sz w:val="26"/>
          <w:szCs w:val="26"/>
        </w:rPr>
        <w:t xml:space="preserve"> </w:t>
      </w:r>
      <w:r w:rsidR="000A1073" w:rsidRPr="000A1073">
        <w:rPr>
          <w:rFonts w:ascii="Times New Roman" w:hAnsi="Times New Roman" w:cs="Times New Roman"/>
          <w:sz w:val="26"/>
          <w:szCs w:val="26"/>
        </w:rPr>
        <w:t>прекращении права постоянного (бессрочного) пользования</w:t>
      </w:r>
      <w:r w:rsidR="00F626F0">
        <w:rPr>
          <w:rFonts w:ascii="Times New Roman" w:hAnsi="Times New Roman" w:cs="Times New Roman"/>
          <w:sz w:val="26"/>
          <w:szCs w:val="26"/>
        </w:rPr>
        <w:t xml:space="preserve"> /</w:t>
      </w:r>
      <w:r w:rsidR="000A1073" w:rsidRPr="000A1073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 на земельный участок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80FF3" w:rsidRPr="00575D3E" w:rsidRDefault="00F80F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F626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3D7E2F"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="00C557F4" w:rsidRPr="0085170B">
        <w:rPr>
          <w:sz w:val="26"/>
          <w:szCs w:val="26"/>
        </w:rPr>
        <w:t xml:space="preserve"> </w:t>
      </w:r>
      <w:r w:rsidR="00C557F4">
        <w:rPr>
          <w:sz w:val="26"/>
          <w:szCs w:val="26"/>
        </w:rPr>
        <w:t>Плотавского сельского поселения</w:t>
      </w:r>
      <w:r w:rsidRPr="00575D3E">
        <w:rPr>
          <w:sz w:val="26"/>
          <w:szCs w:val="26"/>
        </w:rPr>
        <w:t xml:space="preserve"> </w:t>
      </w:r>
      <w:r w:rsidR="00ED33FD" w:rsidRPr="00575D3E">
        <w:rPr>
          <w:sz w:val="26"/>
          <w:szCs w:val="26"/>
        </w:rPr>
        <w:t xml:space="preserve"> 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D5" w:rsidRPr="00575D3E" w:rsidRDefault="00F85DD5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1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DD3B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Pr="00575D3E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5A6CD2" w:rsidRPr="00575D3E" w:rsidSect="00447B2F">
      <w:headerReference w:type="default" r:id="rId26"/>
      <w:pgSz w:w="11906" w:h="16838"/>
      <w:pgMar w:top="568" w:right="567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9D" w:rsidRDefault="00825C9D" w:rsidP="00A36A9A">
      <w:pPr>
        <w:spacing w:after="0" w:line="240" w:lineRule="auto"/>
      </w:pPr>
      <w:r>
        <w:separator/>
      </w:r>
    </w:p>
  </w:endnote>
  <w:endnote w:type="continuationSeparator" w:id="0">
    <w:p w:rsidR="00825C9D" w:rsidRDefault="00825C9D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9D" w:rsidRDefault="00825C9D" w:rsidP="00A36A9A">
      <w:pPr>
        <w:spacing w:after="0" w:line="240" w:lineRule="auto"/>
      </w:pPr>
      <w:r>
        <w:separator/>
      </w:r>
    </w:p>
  </w:footnote>
  <w:footnote w:type="continuationSeparator" w:id="0">
    <w:p w:rsidR="00825C9D" w:rsidRDefault="00825C9D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85170B" w:rsidRDefault="0085170B">
        <w:pPr>
          <w:pStyle w:val="a6"/>
          <w:jc w:val="center"/>
        </w:pPr>
        <w:fldSimple w:instr=" PAGE   \* MERGEFORMAT ">
          <w:r w:rsidR="00921B80">
            <w:rPr>
              <w:noProof/>
            </w:rPr>
            <w:t>3</w:t>
          </w:r>
        </w:fldSimple>
      </w:p>
    </w:sdtContent>
  </w:sdt>
  <w:p w:rsidR="0085170B" w:rsidRDefault="008517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423"/>
    <w:rsid w:val="00034E35"/>
    <w:rsid w:val="0004247D"/>
    <w:rsid w:val="000437CD"/>
    <w:rsid w:val="000474FF"/>
    <w:rsid w:val="00061C54"/>
    <w:rsid w:val="00070282"/>
    <w:rsid w:val="00073EED"/>
    <w:rsid w:val="00083C41"/>
    <w:rsid w:val="000A1073"/>
    <w:rsid w:val="000A603F"/>
    <w:rsid w:val="000B093C"/>
    <w:rsid w:val="000B79D5"/>
    <w:rsid w:val="000C1058"/>
    <w:rsid w:val="000D76A2"/>
    <w:rsid w:val="000E3545"/>
    <w:rsid w:val="000E39A6"/>
    <w:rsid w:val="000E5B15"/>
    <w:rsid w:val="000E7DC5"/>
    <w:rsid w:val="00102710"/>
    <w:rsid w:val="00102DCC"/>
    <w:rsid w:val="00103F02"/>
    <w:rsid w:val="00106237"/>
    <w:rsid w:val="00116DC8"/>
    <w:rsid w:val="00122792"/>
    <w:rsid w:val="001237B2"/>
    <w:rsid w:val="00123F8B"/>
    <w:rsid w:val="001413DF"/>
    <w:rsid w:val="00143787"/>
    <w:rsid w:val="0014548E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C7580"/>
    <w:rsid w:val="001E7A81"/>
    <w:rsid w:val="001F0CD1"/>
    <w:rsid w:val="001F102D"/>
    <w:rsid w:val="001F7F14"/>
    <w:rsid w:val="00201144"/>
    <w:rsid w:val="00201F69"/>
    <w:rsid w:val="00220582"/>
    <w:rsid w:val="00224C72"/>
    <w:rsid w:val="00230F99"/>
    <w:rsid w:val="0023684E"/>
    <w:rsid w:val="002442C2"/>
    <w:rsid w:val="00245F71"/>
    <w:rsid w:val="00247981"/>
    <w:rsid w:val="0025181B"/>
    <w:rsid w:val="0025214C"/>
    <w:rsid w:val="00262295"/>
    <w:rsid w:val="002641D6"/>
    <w:rsid w:val="00276EEA"/>
    <w:rsid w:val="0027705C"/>
    <w:rsid w:val="00284BDB"/>
    <w:rsid w:val="00290780"/>
    <w:rsid w:val="00291BF2"/>
    <w:rsid w:val="002A3616"/>
    <w:rsid w:val="002A3D78"/>
    <w:rsid w:val="002A7D54"/>
    <w:rsid w:val="002C193E"/>
    <w:rsid w:val="002C3024"/>
    <w:rsid w:val="002C769F"/>
    <w:rsid w:val="002D69BF"/>
    <w:rsid w:val="002E0ED9"/>
    <w:rsid w:val="002F0271"/>
    <w:rsid w:val="002F4EC2"/>
    <w:rsid w:val="002F50DF"/>
    <w:rsid w:val="00302588"/>
    <w:rsid w:val="0030750F"/>
    <w:rsid w:val="00312474"/>
    <w:rsid w:val="00312F43"/>
    <w:rsid w:val="00316700"/>
    <w:rsid w:val="003214A5"/>
    <w:rsid w:val="003247D1"/>
    <w:rsid w:val="003250AC"/>
    <w:rsid w:val="00325937"/>
    <w:rsid w:val="003376B4"/>
    <w:rsid w:val="00344FDD"/>
    <w:rsid w:val="00360CBD"/>
    <w:rsid w:val="003623EE"/>
    <w:rsid w:val="0037106A"/>
    <w:rsid w:val="00371D46"/>
    <w:rsid w:val="0037423D"/>
    <w:rsid w:val="00377488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0A4B"/>
    <w:rsid w:val="003B397F"/>
    <w:rsid w:val="003B6632"/>
    <w:rsid w:val="003D58B9"/>
    <w:rsid w:val="003D7E2F"/>
    <w:rsid w:val="003E1612"/>
    <w:rsid w:val="003E1EDB"/>
    <w:rsid w:val="003E37B4"/>
    <w:rsid w:val="003F0A40"/>
    <w:rsid w:val="003F0A56"/>
    <w:rsid w:val="003F2CD3"/>
    <w:rsid w:val="003F7092"/>
    <w:rsid w:val="00402056"/>
    <w:rsid w:val="00402D99"/>
    <w:rsid w:val="0040532F"/>
    <w:rsid w:val="00406E7D"/>
    <w:rsid w:val="00412240"/>
    <w:rsid w:val="004148CA"/>
    <w:rsid w:val="00416B75"/>
    <w:rsid w:val="0042179B"/>
    <w:rsid w:val="00424059"/>
    <w:rsid w:val="004321F7"/>
    <w:rsid w:val="004342B3"/>
    <w:rsid w:val="00440328"/>
    <w:rsid w:val="00441B91"/>
    <w:rsid w:val="00443016"/>
    <w:rsid w:val="004474ED"/>
    <w:rsid w:val="00447B2F"/>
    <w:rsid w:val="0045713E"/>
    <w:rsid w:val="0046113E"/>
    <w:rsid w:val="00471F2C"/>
    <w:rsid w:val="00474E46"/>
    <w:rsid w:val="00475D06"/>
    <w:rsid w:val="004855F5"/>
    <w:rsid w:val="004865FE"/>
    <w:rsid w:val="00487361"/>
    <w:rsid w:val="00487B5C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09B"/>
    <w:rsid w:val="00560D18"/>
    <w:rsid w:val="0056378C"/>
    <w:rsid w:val="00563989"/>
    <w:rsid w:val="00566B53"/>
    <w:rsid w:val="00570C1E"/>
    <w:rsid w:val="005717A5"/>
    <w:rsid w:val="00575D3E"/>
    <w:rsid w:val="00577510"/>
    <w:rsid w:val="0058324D"/>
    <w:rsid w:val="005866D5"/>
    <w:rsid w:val="005872A1"/>
    <w:rsid w:val="00591771"/>
    <w:rsid w:val="00592092"/>
    <w:rsid w:val="00596AF7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159B"/>
    <w:rsid w:val="0061419D"/>
    <w:rsid w:val="00621799"/>
    <w:rsid w:val="00622C90"/>
    <w:rsid w:val="0062503B"/>
    <w:rsid w:val="00632ACC"/>
    <w:rsid w:val="00640161"/>
    <w:rsid w:val="0066131F"/>
    <w:rsid w:val="00665468"/>
    <w:rsid w:val="00665EC6"/>
    <w:rsid w:val="00667AEB"/>
    <w:rsid w:val="00674DD6"/>
    <w:rsid w:val="006768A3"/>
    <w:rsid w:val="00677D54"/>
    <w:rsid w:val="0068528D"/>
    <w:rsid w:val="00687AF8"/>
    <w:rsid w:val="006A2544"/>
    <w:rsid w:val="006A549D"/>
    <w:rsid w:val="006B1255"/>
    <w:rsid w:val="006B75FA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A56FD"/>
    <w:rsid w:val="007B1642"/>
    <w:rsid w:val="007B6DB7"/>
    <w:rsid w:val="007B7717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5C9D"/>
    <w:rsid w:val="0082627E"/>
    <w:rsid w:val="00830C5B"/>
    <w:rsid w:val="00833E3D"/>
    <w:rsid w:val="008404C8"/>
    <w:rsid w:val="00842876"/>
    <w:rsid w:val="00847AD4"/>
    <w:rsid w:val="0085021F"/>
    <w:rsid w:val="00850AE7"/>
    <w:rsid w:val="0085170B"/>
    <w:rsid w:val="00851C9D"/>
    <w:rsid w:val="00852865"/>
    <w:rsid w:val="00856107"/>
    <w:rsid w:val="008601CE"/>
    <w:rsid w:val="00867393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26F7"/>
    <w:rsid w:val="008D41BA"/>
    <w:rsid w:val="008D6CF9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21B80"/>
    <w:rsid w:val="00941F25"/>
    <w:rsid w:val="00947037"/>
    <w:rsid w:val="00955EE7"/>
    <w:rsid w:val="00975841"/>
    <w:rsid w:val="009808D7"/>
    <w:rsid w:val="009834BC"/>
    <w:rsid w:val="00991F1A"/>
    <w:rsid w:val="009A0E77"/>
    <w:rsid w:val="009A2900"/>
    <w:rsid w:val="009A43EC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FC5"/>
    <w:rsid w:val="00A10215"/>
    <w:rsid w:val="00A1154D"/>
    <w:rsid w:val="00A1342F"/>
    <w:rsid w:val="00A14DE0"/>
    <w:rsid w:val="00A176E6"/>
    <w:rsid w:val="00A26D6C"/>
    <w:rsid w:val="00A27EA9"/>
    <w:rsid w:val="00A36A9A"/>
    <w:rsid w:val="00A45C41"/>
    <w:rsid w:val="00A50F19"/>
    <w:rsid w:val="00A55632"/>
    <w:rsid w:val="00A60A75"/>
    <w:rsid w:val="00A72386"/>
    <w:rsid w:val="00A734DD"/>
    <w:rsid w:val="00A73743"/>
    <w:rsid w:val="00A80000"/>
    <w:rsid w:val="00A83C16"/>
    <w:rsid w:val="00A84903"/>
    <w:rsid w:val="00A85565"/>
    <w:rsid w:val="00A94A9E"/>
    <w:rsid w:val="00AA056D"/>
    <w:rsid w:val="00AA17F8"/>
    <w:rsid w:val="00AA28E1"/>
    <w:rsid w:val="00AB3A9E"/>
    <w:rsid w:val="00AC243B"/>
    <w:rsid w:val="00AC739C"/>
    <w:rsid w:val="00AE41D9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D8D"/>
    <w:rsid w:val="00B34E18"/>
    <w:rsid w:val="00B34EC5"/>
    <w:rsid w:val="00B4081B"/>
    <w:rsid w:val="00B45B5D"/>
    <w:rsid w:val="00B57B81"/>
    <w:rsid w:val="00B6013E"/>
    <w:rsid w:val="00B70B49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394C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4EFE"/>
    <w:rsid w:val="00C557F4"/>
    <w:rsid w:val="00C565A3"/>
    <w:rsid w:val="00C606A8"/>
    <w:rsid w:val="00C620CF"/>
    <w:rsid w:val="00C670E5"/>
    <w:rsid w:val="00C80400"/>
    <w:rsid w:val="00C82194"/>
    <w:rsid w:val="00C82568"/>
    <w:rsid w:val="00C826D9"/>
    <w:rsid w:val="00C840A8"/>
    <w:rsid w:val="00C931E3"/>
    <w:rsid w:val="00C932DC"/>
    <w:rsid w:val="00C95AAB"/>
    <w:rsid w:val="00CA0ADB"/>
    <w:rsid w:val="00CA11ED"/>
    <w:rsid w:val="00CA1F90"/>
    <w:rsid w:val="00CA5EF1"/>
    <w:rsid w:val="00CB0D99"/>
    <w:rsid w:val="00CB1CF5"/>
    <w:rsid w:val="00CC1AB2"/>
    <w:rsid w:val="00CC2CF7"/>
    <w:rsid w:val="00CC585D"/>
    <w:rsid w:val="00CD047E"/>
    <w:rsid w:val="00CD280C"/>
    <w:rsid w:val="00CD64DF"/>
    <w:rsid w:val="00CE03A1"/>
    <w:rsid w:val="00CE198B"/>
    <w:rsid w:val="00CE4294"/>
    <w:rsid w:val="00CE450B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256EC"/>
    <w:rsid w:val="00D27F7A"/>
    <w:rsid w:val="00D31CF1"/>
    <w:rsid w:val="00D4103B"/>
    <w:rsid w:val="00D43450"/>
    <w:rsid w:val="00D43659"/>
    <w:rsid w:val="00D617D8"/>
    <w:rsid w:val="00D75D41"/>
    <w:rsid w:val="00D91054"/>
    <w:rsid w:val="00D93B1E"/>
    <w:rsid w:val="00D94C53"/>
    <w:rsid w:val="00DB2542"/>
    <w:rsid w:val="00DB4B5F"/>
    <w:rsid w:val="00DB5214"/>
    <w:rsid w:val="00DC06E3"/>
    <w:rsid w:val="00DC1F0F"/>
    <w:rsid w:val="00DC3226"/>
    <w:rsid w:val="00DD3B7E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24CC7"/>
    <w:rsid w:val="00E27458"/>
    <w:rsid w:val="00E31A45"/>
    <w:rsid w:val="00E32016"/>
    <w:rsid w:val="00E35CFF"/>
    <w:rsid w:val="00E41880"/>
    <w:rsid w:val="00E4436B"/>
    <w:rsid w:val="00E47916"/>
    <w:rsid w:val="00E5085A"/>
    <w:rsid w:val="00E524A7"/>
    <w:rsid w:val="00E527AE"/>
    <w:rsid w:val="00E52F59"/>
    <w:rsid w:val="00E57D8E"/>
    <w:rsid w:val="00E6179F"/>
    <w:rsid w:val="00E61BFE"/>
    <w:rsid w:val="00E639AA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01B0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FF3"/>
    <w:rsid w:val="00F82634"/>
    <w:rsid w:val="00F8322F"/>
    <w:rsid w:val="00F83274"/>
    <w:rsid w:val="00F85DD5"/>
    <w:rsid w:val="00F8759B"/>
    <w:rsid w:val="00F954C0"/>
    <w:rsid w:val="00FA3CB8"/>
    <w:rsid w:val="00FB697B"/>
    <w:rsid w:val="00FC0421"/>
    <w:rsid w:val="00FC306E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2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E527AE"/>
    <w:rPr>
      <w:sz w:val="17"/>
      <w:shd w:val="clear" w:color="auto" w:fill="FFFFFF"/>
    </w:rPr>
  </w:style>
  <w:style w:type="character" w:customStyle="1" w:styleId="69pt">
    <w:name w:val="Основной текст (6) + 9 pt"/>
    <w:rsid w:val="00E527A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527AE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A5E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A5EF1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A5E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D93B1E"/>
  </w:style>
  <w:style w:type="character" w:customStyle="1" w:styleId="30">
    <w:name w:val="Заголовок 3 Знак"/>
    <w:basedOn w:val="a0"/>
    <w:link w:val="3"/>
    <w:uiPriority w:val="9"/>
    <w:semiHidden/>
    <w:rsid w:val="00D93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D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3B1E"/>
  </w:style>
  <w:style w:type="paragraph" w:customStyle="1" w:styleId="pboth">
    <w:name w:val="pboth"/>
    <w:basedOn w:val="a"/>
    <w:rsid w:val="00C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mailto:korocha@ko.belregion.ru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alacts.ru/doc/FZ-ob-organizacii-predostavlenija-gosudar-i-municipal-uslug/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ocha@ko.belregion.ru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orocha@ko.belregion.ru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lotavets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1A08-9694-4EC0-BABC-1AFAA6BC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10803</Words>
  <Characters>61579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2025-01-17T06:52:00Z</cp:lastPrinted>
  <dcterms:created xsi:type="dcterms:W3CDTF">2024-07-09T14:55:00Z</dcterms:created>
  <dcterms:modified xsi:type="dcterms:W3CDTF">2025-01-17T06:56:00Z</dcterms:modified>
</cp:coreProperties>
</file>