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C9" w:rsidRPr="00691E45" w:rsidRDefault="006B57C9" w:rsidP="00691E45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6B57C9" w:rsidRDefault="006B57C9" w:rsidP="006B57C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6B57C9" w:rsidRPr="00834B18" w:rsidRDefault="006B57C9" w:rsidP="006B57C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6B57C9" w:rsidRPr="00A23C23" w:rsidRDefault="006B57C9" w:rsidP="006B57C9">
      <w:pPr>
        <w:pStyle w:val="5"/>
        <w:rPr>
          <w:rFonts w:ascii="Arial Narrow" w:hAnsi="Arial Narrow" w:cs="Arial"/>
          <w:sz w:val="40"/>
          <w:szCs w:val="40"/>
        </w:rPr>
      </w:pPr>
      <w:r w:rsidRPr="00A23C23">
        <w:rPr>
          <w:rFonts w:ascii="Arial Narrow" w:hAnsi="Arial Narrow" w:cs="Arial"/>
          <w:sz w:val="40"/>
          <w:szCs w:val="40"/>
        </w:rPr>
        <w:t>«КОРОЧАНСКИЙ РАЙОН»</w:t>
      </w:r>
    </w:p>
    <w:p w:rsidR="006B57C9" w:rsidRPr="00834B18" w:rsidRDefault="006B57C9" w:rsidP="006B57C9">
      <w:pPr>
        <w:spacing w:line="240" w:lineRule="auto"/>
        <w:rPr>
          <w:sz w:val="10"/>
          <w:szCs w:val="10"/>
        </w:rPr>
      </w:pPr>
    </w:p>
    <w:p w:rsidR="006B57C9" w:rsidRPr="00834B18" w:rsidRDefault="006B57C9" w:rsidP="006B57C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6B57C9" w:rsidRDefault="006B57C9" w:rsidP="006B57C9">
      <w:pPr>
        <w:spacing w:line="240" w:lineRule="auto"/>
        <w:jc w:val="center"/>
      </w:pPr>
    </w:p>
    <w:p w:rsidR="006B57C9" w:rsidRDefault="006B57C9" w:rsidP="006B57C9">
      <w:pPr>
        <w:spacing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B57C9" w:rsidRDefault="006B57C9" w:rsidP="006B57C9">
      <w:pPr>
        <w:spacing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6B57C9" w:rsidRDefault="006B57C9" w:rsidP="006B57C9">
      <w:pPr>
        <w:spacing w:after="0" w:line="240" w:lineRule="auto"/>
        <w:ind w:hanging="42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«29» декабря</w:t>
      </w:r>
      <w:r w:rsidRPr="00CE169F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2021</w:t>
      </w:r>
      <w:r w:rsidRPr="00CE169F">
        <w:rPr>
          <w:rFonts w:ascii="Arial" w:hAnsi="Arial" w:cs="Arial"/>
          <w:b/>
          <w:bCs/>
          <w:sz w:val="18"/>
          <w:szCs w:val="18"/>
        </w:rPr>
        <w:t xml:space="preserve"> г.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</w:t>
      </w:r>
      <w:r w:rsidRPr="00CE169F">
        <w:rPr>
          <w:rFonts w:ascii="Arial" w:hAnsi="Arial" w:cs="Arial"/>
          <w:b/>
          <w:bCs/>
          <w:sz w:val="18"/>
          <w:szCs w:val="18"/>
        </w:rPr>
        <w:t xml:space="preserve">№ </w:t>
      </w:r>
      <w:r w:rsidR="00691E45">
        <w:rPr>
          <w:rFonts w:ascii="Arial" w:hAnsi="Arial" w:cs="Arial"/>
          <w:b/>
          <w:bCs/>
          <w:sz w:val="18"/>
          <w:szCs w:val="18"/>
        </w:rPr>
        <w:t>38</w:t>
      </w:r>
    </w:p>
    <w:p w:rsidR="005D467B" w:rsidRPr="005D467B" w:rsidRDefault="005D467B" w:rsidP="006B57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467B" w:rsidRPr="005D467B" w:rsidRDefault="005D467B" w:rsidP="006B57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467B" w:rsidRDefault="005D467B" w:rsidP="006B5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B03" w:rsidRDefault="005D467B" w:rsidP="00725E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E98"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  <w:r w:rsidR="00725E98" w:rsidRPr="00725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E98">
        <w:rPr>
          <w:rFonts w:ascii="Times New Roman" w:hAnsi="Times New Roman" w:cs="Times New Roman"/>
          <w:b/>
          <w:sz w:val="28"/>
          <w:szCs w:val="28"/>
        </w:rPr>
        <w:t>в области</w:t>
      </w:r>
    </w:p>
    <w:p w:rsidR="00320B03" w:rsidRDefault="00320B03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725E98" w:rsidRPr="00725E98">
        <w:rPr>
          <w:rFonts w:ascii="Times New Roman" w:hAnsi="Times New Roman" w:cs="Times New Roman"/>
          <w:b/>
          <w:sz w:val="28"/>
          <w:szCs w:val="28"/>
        </w:rPr>
        <w:t>нергосбережения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E98" w:rsidRPr="00725E98">
        <w:rPr>
          <w:rFonts w:ascii="Times New Roman" w:hAnsi="Times New Roman" w:cs="Times New Roman"/>
          <w:b/>
          <w:sz w:val="28"/>
          <w:szCs w:val="28"/>
        </w:rPr>
        <w:t xml:space="preserve">и повышения </w:t>
      </w:r>
      <w:proofErr w:type="gramStart"/>
      <w:r w:rsidR="00725E98" w:rsidRPr="00725E98">
        <w:rPr>
          <w:rFonts w:ascii="Times New Roman" w:hAnsi="Times New Roman" w:cs="Times New Roman"/>
          <w:b/>
          <w:sz w:val="28"/>
          <w:szCs w:val="28"/>
        </w:rPr>
        <w:t>энергетической</w:t>
      </w:r>
      <w:proofErr w:type="gramEnd"/>
    </w:p>
    <w:p w:rsidR="00320B03" w:rsidRDefault="00725E98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E98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320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67B" w:rsidRPr="00725E98">
        <w:rPr>
          <w:rFonts w:ascii="Times New Roman" w:hAnsi="Times New Roman" w:cs="Times New Roman"/>
          <w:b/>
          <w:sz w:val="28"/>
          <w:szCs w:val="28"/>
        </w:rPr>
        <w:t xml:space="preserve">администрации Плотавского </w:t>
      </w:r>
    </w:p>
    <w:p w:rsidR="00320B03" w:rsidRDefault="005D467B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E9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20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9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25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B03" w:rsidRDefault="005D467B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E98">
        <w:rPr>
          <w:rFonts w:ascii="Times New Roman" w:hAnsi="Times New Roman" w:cs="Times New Roman"/>
          <w:b/>
          <w:sz w:val="28"/>
          <w:szCs w:val="28"/>
        </w:rPr>
        <w:t>«Корочанский район» Белгородской области</w:t>
      </w:r>
    </w:p>
    <w:p w:rsidR="00725E98" w:rsidRDefault="00725E98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B57C9">
        <w:rPr>
          <w:rFonts w:ascii="Times New Roman" w:hAnsi="Times New Roman" w:cs="Times New Roman"/>
          <w:b/>
          <w:sz w:val="28"/>
          <w:szCs w:val="28"/>
        </w:rPr>
        <w:t>а 2022 – 2026</w:t>
      </w:r>
      <w:r w:rsidRPr="00725E9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25E98" w:rsidRDefault="00725E98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5E98" w:rsidRDefault="00725E98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5E98" w:rsidRDefault="00725E98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5E98" w:rsidRDefault="00725E98" w:rsidP="00725E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25E98">
        <w:rPr>
          <w:rFonts w:ascii="Times New Roman" w:hAnsi="Times New Roman" w:cs="Times New Roman"/>
          <w:sz w:val="28"/>
          <w:szCs w:val="28"/>
        </w:rPr>
        <w:t>В целях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в области энергосбережения</w:t>
      </w:r>
      <w:r w:rsidRPr="00725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98">
        <w:rPr>
          <w:rFonts w:ascii="Times New Roman" w:hAnsi="Times New Roman" w:cs="Times New Roman"/>
          <w:sz w:val="28"/>
          <w:szCs w:val="28"/>
        </w:rPr>
        <w:t>в администрации Плотавского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E98">
        <w:rPr>
          <w:rFonts w:ascii="Times New Roman" w:hAnsi="Times New Roman" w:cs="Times New Roman"/>
          <w:sz w:val="28"/>
          <w:szCs w:val="28"/>
        </w:rPr>
        <w:t>«Корочанский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5E98" w:rsidRDefault="00725E98" w:rsidP="00725E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Программу </w:t>
      </w:r>
      <w:r w:rsidR="00320B0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725E98">
        <w:rPr>
          <w:rFonts w:ascii="Times New Roman" w:hAnsi="Times New Roman" w:cs="Times New Roman"/>
          <w:sz w:val="28"/>
          <w:szCs w:val="28"/>
        </w:rPr>
        <w:t>энергосбережения</w:t>
      </w:r>
      <w:r>
        <w:rPr>
          <w:rFonts w:ascii="Times New Roman" w:hAnsi="Times New Roman" w:cs="Times New Roman"/>
          <w:sz w:val="28"/>
          <w:szCs w:val="28"/>
        </w:rPr>
        <w:t xml:space="preserve"> и повышения </w:t>
      </w:r>
      <w:r w:rsidRPr="00725E98">
        <w:rPr>
          <w:rFonts w:ascii="Times New Roman" w:hAnsi="Times New Roman" w:cs="Times New Roman"/>
          <w:sz w:val="28"/>
          <w:szCs w:val="28"/>
        </w:rPr>
        <w:t>энергетической эффективности администрации Плотавского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E98">
        <w:rPr>
          <w:rFonts w:ascii="Times New Roman" w:hAnsi="Times New Roman" w:cs="Times New Roman"/>
          <w:sz w:val="28"/>
          <w:szCs w:val="28"/>
        </w:rPr>
        <w:t>муниципального района «Корочанский рай</w:t>
      </w:r>
      <w:r w:rsidR="00691E45">
        <w:rPr>
          <w:rFonts w:ascii="Times New Roman" w:hAnsi="Times New Roman" w:cs="Times New Roman"/>
          <w:sz w:val="28"/>
          <w:szCs w:val="28"/>
        </w:rPr>
        <w:t>он» Белгородской области на 2022 – 2026</w:t>
      </w:r>
      <w:r w:rsidRPr="00725E98">
        <w:rPr>
          <w:rFonts w:ascii="Times New Roman" w:hAnsi="Times New Roman" w:cs="Times New Roman"/>
          <w:sz w:val="28"/>
          <w:szCs w:val="28"/>
        </w:rPr>
        <w:t xml:space="preserve"> годы</w:t>
      </w:r>
      <w:r w:rsidR="00320B0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20B03" w:rsidRPr="00725E98" w:rsidRDefault="00320B03" w:rsidP="00725E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725E98" w:rsidRPr="00725E98" w:rsidRDefault="00725E98" w:rsidP="005D46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E98" w:rsidRDefault="00725E98" w:rsidP="005D467B">
      <w:pPr>
        <w:pStyle w:val="text3cl"/>
        <w:spacing w:before="0" w:after="0"/>
        <w:rPr>
          <w:b/>
          <w:sz w:val="28"/>
          <w:szCs w:val="28"/>
        </w:rPr>
      </w:pPr>
    </w:p>
    <w:p w:rsidR="00725E98" w:rsidRPr="00691E45" w:rsidRDefault="00725E98" w:rsidP="00691E45">
      <w:pPr>
        <w:pStyle w:val="text3cl"/>
        <w:spacing w:before="0" w:after="0"/>
        <w:rPr>
          <w:b/>
          <w:sz w:val="28"/>
          <w:szCs w:val="28"/>
        </w:rPr>
      </w:pPr>
    </w:p>
    <w:tbl>
      <w:tblPr>
        <w:tblW w:w="10320" w:type="dxa"/>
        <w:tblInd w:w="-12" w:type="dxa"/>
        <w:tblLook w:val="0000"/>
      </w:tblPr>
      <w:tblGrid>
        <w:gridCol w:w="5640"/>
        <w:gridCol w:w="4680"/>
      </w:tblGrid>
      <w:tr w:rsidR="00691E45" w:rsidRPr="00691E45" w:rsidTr="00C71909">
        <w:trPr>
          <w:trHeight w:val="799"/>
        </w:trPr>
        <w:tc>
          <w:tcPr>
            <w:tcW w:w="5640" w:type="dxa"/>
          </w:tcPr>
          <w:p w:rsidR="00691E45" w:rsidRPr="00691E45" w:rsidRDefault="00691E45" w:rsidP="00691E45">
            <w:pPr>
              <w:spacing w:after="0" w:line="240" w:lineRule="auto"/>
              <w:ind w:left="-108" w:firstLine="687"/>
              <w:rPr>
                <w:rFonts w:ascii="Times New Roman" w:hAnsi="Times New Roman" w:cs="Times New Roman"/>
                <w:b/>
                <w:sz w:val="28"/>
              </w:rPr>
            </w:pPr>
            <w:r w:rsidRPr="00691E45">
              <w:rPr>
                <w:rFonts w:ascii="Times New Roman" w:hAnsi="Times New Roman" w:cs="Times New Roman"/>
                <w:b/>
                <w:sz w:val="28"/>
              </w:rPr>
              <w:t xml:space="preserve">Глава администрации </w:t>
            </w:r>
          </w:p>
          <w:p w:rsidR="00691E45" w:rsidRPr="00691E45" w:rsidRDefault="00691E45" w:rsidP="00691E4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E45">
              <w:rPr>
                <w:rFonts w:ascii="Times New Roman" w:hAnsi="Times New Roman" w:cs="Times New Roman"/>
                <w:b/>
                <w:sz w:val="28"/>
              </w:rPr>
              <w:t>Плотавского сельского поселения</w:t>
            </w:r>
          </w:p>
        </w:tc>
        <w:tc>
          <w:tcPr>
            <w:tcW w:w="4680" w:type="dxa"/>
          </w:tcPr>
          <w:p w:rsidR="00691E45" w:rsidRPr="00691E45" w:rsidRDefault="00691E45" w:rsidP="00691E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1E45" w:rsidRPr="00691E45" w:rsidRDefault="00691E45" w:rsidP="00691E45">
            <w:pPr>
              <w:spacing w:after="0" w:line="240" w:lineRule="auto"/>
              <w:ind w:right="49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И.В. Ковалев</w:t>
            </w:r>
          </w:p>
        </w:tc>
      </w:tr>
    </w:tbl>
    <w:p w:rsidR="00725E98" w:rsidRDefault="00725E98" w:rsidP="00691E45">
      <w:pPr>
        <w:pStyle w:val="text3cl"/>
        <w:spacing w:before="0" w:after="0"/>
        <w:rPr>
          <w:b/>
          <w:sz w:val="28"/>
          <w:szCs w:val="28"/>
        </w:rPr>
      </w:pPr>
    </w:p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1E45" w:rsidRDefault="00691E45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320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467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 </w:t>
      </w:r>
    </w:p>
    <w:p w:rsidR="005D467B" w:rsidRPr="005D467B" w:rsidRDefault="00691E45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38 от 29 декабря 2021</w:t>
      </w:r>
      <w:r w:rsidR="005D46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Pr="00737392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9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D467B" w:rsidRPr="00737392" w:rsidRDefault="00320B03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ЭНЕРГОСБЕРЕЖЕНИЯ И ЭНЕР</w:t>
      </w:r>
      <w:r w:rsidR="00691E45">
        <w:rPr>
          <w:rFonts w:ascii="Times New Roman" w:hAnsi="Times New Roman" w:cs="Times New Roman"/>
          <w:b/>
          <w:sz w:val="28"/>
          <w:szCs w:val="28"/>
        </w:rPr>
        <w:t>ГЕТИЧЕСКОЙ ЭФФЕКТИВНОСТИ НА 2022-2026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D467B" w:rsidRPr="00737392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92">
        <w:rPr>
          <w:rFonts w:ascii="Times New Roman" w:hAnsi="Times New Roman" w:cs="Times New Roman"/>
          <w:b/>
          <w:sz w:val="28"/>
          <w:szCs w:val="28"/>
        </w:rPr>
        <w:t>АДМИНИСТРАЦИИ ПЛОТАВСКОГО СЕЛЬСКОГО ПОСЕЛЕНИЯ</w:t>
      </w:r>
    </w:p>
    <w:p w:rsidR="005D467B" w:rsidRPr="00737392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92">
        <w:rPr>
          <w:rFonts w:ascii="Times New Roman" w:hAnsi="Times New Roman" w:cs="Times New Roman"/>
          <w:b/>
          <w:sz w:val="28"/>
          <w:szCs w:val="28"/>
        </w:rPr>
        <w:t>МУНИЦИПАЛЬСНОГО РАЙОНА «КОРОЧАНСКИЙ РАЙОН»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92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Pr="00737392" w:rsidRDefault="005D467B" w:rsidP="005D467B"/>
    <w:p w:rsidR="005D467B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7B" w:rsidRPr="00737392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B03" w:rsidRDefault="00320B03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45" w:rsidRDefault="00691E45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92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5D467B" w:rsidTr="00DD7C41">
        <w:tc>
          <w:tcPr>
            <w:tcW w:w="3227" w:type="dxa"/>
            <w:vAlign w:val="center"/>
          </w:tcPr>
          <w:p w:rsidR="005D467B" w:rsidRPr="0073739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467B" w:rsidRPr="0073739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5D467B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 области энергосбережения и повышения энергетической э</w:t>
            </w:r>
            <w:r w:rsidR="00691E45">
              <w:rPr>
                <w:rFonts w:ascii="Times New Roman" w:hAnsi="Times New Roman" w:cs="Times New Roman"/>
                <w:sz w:val="28"/>
                <w:szCs w:val="28"/>
              </w:rPr>
              <w:t>ффективности на 2022-2026</w:t>
            </w:r>
            <w:r w:rsidR="00320B03">
              <w:rPr>
                <w:rFonts w:ascii="Times New Roman" w:hAnsi="Times New Roman" w:cs="Times New Roman"/>
                <w:sz w:val="28"/>
                <w:szCs w:val="28"/>
              </w:rPr>
              <w:t xml:space="preserve"> годы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Плотавского сельского поселения муниципального района «Корочанский район» Белгородской области.</w:t>
            </w:r>
          </w:p>
          <w:p w:rsidR="005D467B" w:rsidRPr="00737392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7B" w:rsidTr="00DD7C41">
        <w:tc>
          <w:tcPr>
            <w:tcW w:w="3227" w:type="dxa"/>
            <w:vAlign w:val="center"/>
          </w:tcPr>
          <w:p w:rsidR="005D467B" w:rsidRPr="0073739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344" w:type="dxa"/>
          </w:tcPr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467B" w:rsidTr="00DD7C41">
        <w:tc>
          <w:tcPr>
            <w:tcW w:w="3227" w:type="dxa"/>
            <w:vAlign w:val="center"/>
          </w:tcPr>
          <w:p w:rsidR="005D467B" w:rsidRPr="0073739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2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</w:tcPr>
          <w:p w:rsidR="005D467B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Администрация Плотавского сельского поселения муниципального района «Корочанский район» Белгородской области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7B" w:rsidTr="00DD7C41">
        <w:tc>
          <w:tcPr>
            <w:tcW w:w="3227" w:type="dxa"/>
            <w:vAlign w:val="center"/>
          </w:tcPr>
          <w:p w:rsidR="005D467B" w:rsidRPr="0073739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2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44" w:type="dxa"/>
          </w:tcPr>
          <w:p w:rsidR="005D467B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Администрация Плотавского сельского поселения муниципального района «Корочанский район»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7B" w:rsidTr="00DD7C41">
        <w:tc>
          <w:tcPr>
            <w:tcW w:w="3227" w:type="dxa"/>
            <w:vAlign w:val="center"/>
          </w:tcPr>
          <w:p w:rsidR="005D467B" w:rsidRPr="0073739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2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344" w:type="dxa"/>
          </w:tcPr>
          <w:p w:rsidR="005D467B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Администрация Плотавского сельского поселения муниципального района «Корочанский район»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7B" w:rsidTr="00DD7C41">
        <w:tc>
          <w:tcPr>
            <w:tcW w:w="3227" w:type="dxa"/>
            <w:vAlign w:val="center"/>
          </w:tcPr>
          <w:p w:rsidR="005D467B" w:rsidRPr="0073739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344" w:type="dxa"/>
          </w:tcPr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- цель программы 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- основные задачи Программы: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 снабжения энергетическими и природными ресурсами;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- достижение целевых показателей энергосбережения и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эффективности.</w:t>
            </w:r>
          </w:p>
        </w:tc>
      </w:tr>
    </w:tbl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5D467B" w:rsidTr="00DD7C41">
        <w:tc>
          <w:tcPr>
            <w:tcW w:w="3227" w:type="dxa"/>
            <w:vAlign w:val="center"/>
          </w:tcPr>
          <w:p w:rsidR="005D467B" w:rsidRPr="0010643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44" w:type="dxa"/>
          </w:tcPr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1E45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программы 2022-2026</w:t>
            </w: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 xml:space="preserve"> гг.;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7B" w:rsidTr="00DD7C41">
        <w:tc>
          <w:tcPr>
            <w:tcW w:w="3227" w:type="dxa"/>
            <w:vAlign w:val="center"/>
          </w:tcPr>
          <w:p w:rsidR="005D467B" w:rsidRPr="0010643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Основные ожидаемые конечные результаты</w:t>
            </w:r>
          </w:p>
          <w:p w:rsidR="005D467B" w:rsidRPr="0010643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344" w:type="dxa"/>
          </w:tcPr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- за период реализации Программы планируется: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экономия энергетических ресурсов от внедрения мероприятий по энергосбережению и повышению энергетической эффективности</w:t>
            </w: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467B" w:rsidTr="00DD7C41">
        <w:tc>
          <w:tcPr>
            <w:tcW w:w="3227" w:type="dxa"/>
            <w:vAlign w:val="center"/>
          </w:tcPr>
          <w:p w:rsidR="005D467B" w:rsidRPr="0010643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44" w:type="dxa"/>
          </w:tcPr>
          <w:p w:rsidR="005D467B" w:rsidRPr="00106435" w:rsidRDefault="005D467B" w:rsidP="00DD7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 Программы составляет 2,0 тыс. рублей, в то</w:t>
            </w:r>
            <w:r w:rsidR="00FE4856">
              <w:rPr>
                <w:rFonts w:ascii="Times New Roman" w:hAnsi="Times New Roman" w:cs="Times New Roman"/>
                <w:sz w:val="28"/>
                <w:szCs w:val="28"/>
              </w:rPr>
              <w:t>м числе: бюджетные средства – 2</w:t>
            </w:r>
            <w:r w:rsidRPr="00106435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Pr="00106435" w:rsidRDefault="005D467B" w:rsidP="005D467B"/>
    <w:p w:rsidR="005D467B" w:rsidRDefault="005D467B" w:rsidP="005D467B">
      <w:pPr>
        <w:tabs>
          <w:tab w:val="left" w:pos="3751"/>
        </w:tabs>
      </w:pPr>
      <w:r>
        <w:tab/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3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Pr="00B517AC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AC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23 ноября 2009 г. № 261-ФЗ «</w:t>
      </w:r>
      <w:proofErr w:type="gramStart"/>
      <w:r w:rsidRPr="00B517A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51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7AC">
        <w:rPr>
          <w:rFonts w:ascii="Times New Roman" w:hAnsi="Times New Roman" w:cs="Times New Roman"/>
          <w:sz w:val="28"/>
          <w:szCs w:val="28"/>
        </w:rPr>
        <w:t>энергосбережения</w:t>
      </w:r>
      <w:proofErr w:type="gramEnd"/>
      <w:r w:rsidRPr="00B517AC">
        <w:rPr>
          <w:rFonts w:ascii="Times New Roman" w:hAnsi="Times New Roman" w:cs="Times New Roman"/>
          <w:sz w:val="28"/>
          <w:szCs w:val="28"/>
        </w:rPr>
        <w:t xml:space="preserve"> и повышении энергетической эффективности и о внесении изменений в отдельные законодательные акты Российской Федерации» (далее – Закон №261-ФЗ), по результатам энергетического обследования, проведенного в 2011 г. ИП Князев В. В., являющегося членом НП СРО «Гильдия </w:t>
      </w:r>
      <w:proofErr w:type="spellStart"/>
      <w:r w:rsidRPr="00B517AC">
        <w:rPr>
          <w:rFonts w:ascii="Times New Roman" w:hAnsi="Times New Roman" w:cs="Times New Roman"/>
          <w:sz w:val="28"/>
          <w:szCs w:val="28"/>
        </w:rPr>
        <w:t>Энергоаудиторов</w:t>
      </w:r>
      <w:proofErr w:type="spellEnd"/>
      <w:r w:rsidRPr="00B517AC">
        <w:rPr>
          <w:rFonts w:ascii="Times New Roman" w:hAnsi="Times New Roman" w:cs="Times New Roman"/>
          <w:sz w:val="28"/>
          <w:szCs w:val="28"/>
        </w:rPr>
        <w:t>».</w:t>
      </w: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AC">
        <w:rPr>
          <w:rFonts w:ascii="Times New Roman" w:hAnsi="Times New Roman" w:cs="Times New Roman"/>
          <w:sz w:val="28"/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</w:t>
      </w:r>
      <w:r w:rsidR="00320B03">
        <w:rPr>
          <w:rFonts w:ascii="Times New Roman" w:hAnsi="Times New Roman" w:cs="Times New Roman"/>
          <w:sz w:val="28"/>
          <w:szCs w:val="28"/>
        </w:rPr>
        <w:t>ания энергетических ресурсов в а</w:t>
      </w:r>
      <w:r w:rsidRPr="00B517AC">
        <w:rPr>
          <w:rFonts w:ascii="Times New Roman" w:hAnsi="Times New Roman" w:cs="Times New Roman"/>
          <w:sz w:val="28"/>
          <w:szCs w:val="28"/>
        </w:rPr>
        <w:t>дминистрации Плотавского сельского поселения муниципального района «Корочанский район» Белгородской области.</w:t>
      </w:r>
    </w:p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Pr="00B517AC" w:rsidRDefault="005D467B" w:rsidP="005D467B"/>
    <w:p w:rsidR="005D467B" w:rsidRDefault="005D467B" w:rsidP="005D467B"/>
    <w:p w:rsidR="005D467B" w:rsidRDefault="005D467B" w:rsidP="005D467B">
      <w:pPr>
        <w:jc w:val="center"/>
      </w:pPr>
    </w:p>
    <w:p w:rsidR="005D467B" w:rsidRDefault="005D467B" w:rsidP="005D467B">
      <w:pPr>
        <w:jc w:val="center"/>
      </w:pPr>
    </w:p>
    <w:p w:rsidR="005D467B" w:rsidRDefault="005D467B" w:rsidP="005D467B">
      <w:pPr>
        <w:jc w:val="center"/>
      </w:pPr>
    </w:p>
    <w:p w:rsidR="005D467B" w:rsidRDefault="005D467B" w:rsidP="005D467B">
      <w:pPr>
        <w:jc w:val="center"/>
      </w:pPr>
    </w:p>
    <w:p w:rsidR="005D467B" w:rsidRDefault="005D467B" w:rsidP="005D467B"/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AC">
        <w:rPr>
          <w:rFonts w:ascii="Times New Roman" w:hAnsi="Times New Roman" w:cs="Times New Roman"/>
          <w:b/>
          <w:sz w:val="28"/>
          <w:szCs w:val="28"/>
        </w:rPr>
        <w:lastRenderedPageBreak/>
        <w:t>1. Комплексный анализ текущего состояния энергосбережения и повышения энергетической эффективности</w:t>
      </w: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учреждения – деятельности органов местного самоуправления сельских поселений.</w:t>
      </w: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имеет собственного здания и находится по договору безвозмездного пользования в помещениях:</w:t>
      </w: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Здание МБОУ «Плотавская Средняя общеобразовательная школа» по адресу:</w:t>
      </w: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309226, Белгородская область, Корочанский район, село Плотавец, улица Центральная, дом 5.</w:t>
      </w: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затраты на топливные энергетические ресурсы несет МБОУ «Пл</w:t>
      </w:r>
      <w:r w:rsidR="00F654F4">
        <w:rPr>
          <w:rFonts w:ascii="Times New Roman" w:hAnsi="Times New Roman" w:cs="Times New Roman"/>
          <w:sz w:val="28"/>
          <w:szCs w:val="28"/>
        </w:rPr>
        <w:t>отавска</w:t>
      </w:r>
      <w:r>
        <w:rPr>
          <w:rFonts w:ascii="Times New Roman" w:hAnsi="Times New Roman" w:cs="Times New Roman"/>
          <w:sz w:val="28"/>
          <w:szCs w:val="28"/>
        </w:rPr>
        <w:t>я средняя общеобразовательная школа».</w:t>
      </w:r>
    </w:p>
    <w:p w:rsidR="005D467B" w:rsidRDefault="005D467B" w:rsidP="005D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Pr="00DB7067" w:rsidRDefault="005D467B" w:rsidP="005D46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067">
        <w:rPr>
          <w:rFonts w:ascii="Times New Roman" w:hAnsi="Times New Roman" w:cs="Times New Roman"/>
          <w:b/>
          <w:sz w:val="28"/>
          <w:szCs w:val="28"/>
        </w:rPr>
        <w:t>Основные направления и способы энергосбережения</w:t>
      </w:r>
    </w:p>
    <w:p w:rsidR="005D467B" w:rsidRPr="00DB7067" w:rsidRDefault="005D467B" w:rsidP="005D46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67B" w:rsidRPr="00DB7067" w:rsidRDefault="005D467B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B7067">
        <w:rPr>
          <w:rFonts w:ascii="Times New Roman" w:hAnsi="Times New Roman" w:cs="Times New Roman"/>
          <w:b/>
          <w:sz w:val="28"/>
          <w:szCs w:val="28"/>
        </w:rPr>
        <w:t xml:space="preserve">Освещение </w:t>
      </w:r>
    </w:p>
    <w:p w:rsidR="005D467B" w:rsidRDefault="005D467B" w:rsidP="005D467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использование света;</w:t>
      </w:r>
    </w:p>
    <w:p w:rsidR="005D467B" w:rsidRDefault="005D467B" w:rsidP="005D467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отражающей способности (светлые стены и потолок);</w:t>
      </w:r>
    </w:p>
    <w:p w:rsidR="005D467B" w:rsidRDefault="005D467B" w:rsidP="005D467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размещение световых источников (местное освещение, направленное освещение);</w:t>
      </w:r>
    </w:p>
    <w:p w:rsidR="005D467B" w:rsidRDefault="005D467B" w:rsidP="005D467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осветительных приборов только по необходимости;</w:t>
      </w:r>
    </w:p>
    <w:p w:rsidR="005D467B" w:rsidRDefault="005D467B" w:rsidP="005D467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светоотдачи существующих источников (удаление грязи со светильников, применение более эффективных отражателей).</w:t>
      </w:r>
    </w:p>
    <w:p w:rsidR="005D467B" w:rsidRPr="00DB7067" w:rsidRDefault="005D467B" w:rsidP="005D467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B7067">
        <w:rPr>
          <w:rFonts w:ascii="Times New Roman" w:hAnsi="Times New Roman" w:cs="Times New Roman"/>
          <w:b/>
          <w:sz w:val="28"/>
          <w:szCs w:val="28"/>
        </w:rPr>
        <w:t>Электроприборы</w:t>
      </w:r>
    </w:p>
    <w:p w:rsidR="005D467B" w:rsidRDefault="005D467B" w:rsidP="005D467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оптимальной мощности электрообогревательных устройств;</w:t>
      </w:r>
    </w:p>
    <w:p w:rsidR="005D467B" w:rsidRDefault="005D467B" w:rsidP="005D467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теплообмена, в том числе очистка от грязи поверхности устройств;</w:t>
      </w:r>
    </w:p>
    <w:p w:rsidR="005D467B" w:rsidRDefault="005D467B" w:rsidP="005D467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электроприборов высокой степенью энергосбережения.</w:t>
      </w:r>
    </w:p>
    <w:p w:rsidR="005D467B" w:rsidRPr="00DB7067" w:rsidRDefault="005D467B" w:rsidP="005D467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B7067">
        <w:rPr>
          <w:rFonts w:ascii="Times New Roman" w:hAnsi="Times New Roman" w:cs="Times New Roman"/>
          <w:b/>
          <w:sz w:val="28"/>
          <w:szCs w:val="28"/>
        </w:rPr>
        <w:t>Экономия воды</w:t>
      </w:r>
    </w:p>
    <w:p w:rsidR="005D467B" w:rsidRDefault="005D467B" w:rsidP="005D467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воды только когда это необходимо;</w:t>
      </w:r>
    </w:p>
    <w:p w:rsidR="005D467B" w:rsidRDefault="005D467B" w:rsidP="005D467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водой под низким давлением</w:t>
      </w:r>
    </w:p>
    <w:p w:rsidR="005D467B" w:rsidRPr="00CC64EC" w:rsidRDefault="005D467B" w:rsidP="005D467B"/>
    <w:p w:rsidR="005D467B" w:rsidRPr="00CC64EC" w:rsidRDefault="005D467B" w:rsidP="005D467B"/>
    <w:p w:rsidR="005D467B" w:rsidRPr="00CC64EC" w:rsidRDefault="005D467B" w:rsidP="005D467B"/>
    <w:p w:rsidR="005D467B" w:rsidRPr="00CC64EC" w:rsidRDefault="005D467B" w:rsidP="005D467B"/>
    <w:p w:rsidR="005D467B" w:rsidRPr="00CC64EC" w:rsidRDefault="005D467B" w:rsidP="005D467B"/>
    <w:p w:rsidR="005D467B" w:rsidRDefault="005D467B" w:rsidP="005D467B"/>
    <w:p w:rsidR="005D467B" w:rsidRDefault="005D467B" w:rsidP="005D467B"/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Pr="00D248FC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FC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Программы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FC">
        <w:rPr>
          <w:rFonts w:ascii="Times New Roman" w:hAnsi="Times New Roman" w:cs="Times New Roman"/>
          <w:b/>
          <w:sz w:val="28"/>
          <w:szCs w:val="28"/>
        </w:rPr>
        <w:t>2.1. Цели Программы</w:t>
      </w:r>
    </w:p>
    <w:p w:rsidR="005D467B" w:rsidRPr="00D248FC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Pr="00D248FC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FC">
        <w:rPr>
          <w:rFonts w:ascii="Times New Roman" w:hAnsi="Times New Roman" w:cs="Times New Roman"/>
          <w:b/>
          <w:sz w:val="28"/>
          <w:szCs w:val="28"/>
        </w:rPr>
        <w:t>2.2. Задачи Программы</w:t>
      </w:r>
    </w:p>
    <w:p w:rsidR="005D467B" w:rsidRPr="00D248FC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Pr="00D248FC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5D467B" w:rsidRPr="00D248FC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- реализация организационных мероприятий по энергосбережению и повышению энергетической эффективности;</w:t>
      </w:r>
    </w:p>
    <w:p w:rsidR="005D467B" w:rsidRPr="00D248FC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- повышение эффективности систем снабжения энергетическими и природными ресурсами;</w:t>
      </w:r>
    </w:p>
    <w:p w:rsidR="005D467B" w:rsidRPr="00D248FC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D467B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- установление целевых показателей эффективности использования энергетических ресурсов</w:t>
      </w:r>
    </w:p>
    <w:p w:rsidR="005D467B" w:rsidRPr="00D248FC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.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FC">
        <w:rPr>
          <w:rFonts w:ascii="Times New Roman" w:hAnsi="Times New Roman" w:cs="Times New Roman"/>
          <w:b/>
          <w:sz w:val="28"/>
          <w:szCs w:val="28"/>
        </w:rPr>
        <w:t>3. Сроки и этапы реализации Программы</w:t>
      </w:r>
    </w:p>
    <w:p w:rsidR="005D467B" w:rsidRPr="00D248FC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Pr="00D248FC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Срок реализации Программы должен быть определен исходя из необходимого времени, в течение которого есть реальная возможность осуществить предусмотренные Программой мероприятия, решить поставленные задачи и достичь намеченных целей</w:t>
      </w:r>
    </w:p>
    <w:p w:rsidR="005D467B" w:rsidRDefault="005D467B" w:rsidP="005D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Про</w:t>
      </w:r>
      <w:r w:rsidR="00691E45">
        <w:rPr>
          <w:rFonts w:ascii="Times New Roman" w:hAnsi="Times New Roman" w:cs="Times New Roman"/>
          <w:sz w:val="28"/>
          <w:szCs w:val="28"/>
        </w:rPr>
        <w:t>грамма рассчитана на период 2022-2026</w:t>
      </w:r>
      <w:r w:rsidRPr="00D248FC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D467B" w:rsidRPr="00D248FC" w:rsidRDefault="005D467B" w:rsidP="005D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FC">
        <w:rPr>
          <w:rFonts w:ascii="Times New Roman" w:hAnsi="Times New Roman" w:cs="Times New Roman"/>
          <w:b/>
          <w:sz w:val="28"/>
          <w:szCs w:val="28"/>
        </w:rPr>
        <w:t>4. Целевые показатели</w:t>
      </w:r>
    </w:p>
    <w:p w:rsidR="005D467B" w:rsidRPr="00D248FC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8FC">
        <w:rPr>
          <w:rFonts w:ascii="Times New Roman" w:hAnsi="Times New Roman" w:cs="Times New Roman"/>
          <w:sz w:val="28"/>
          <w:szCs w:val="28"/>
        </w:rPr>
        <w:t>Перечень целевых показателей энергосбережения и повышения энергетической и повышения энергетической эффективности для мониторинга реализации программных мероприятий приведен в Приложении № 1.</w:t>
      </w:r>
    </w:p>
    <w:p w:rsidR="005D467B" w:rsidRPr="00D248FC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FC">
        <w:rPr>
          <w:rFonts w:ascii="Times New Roman" w:hAnsi="Times New Roman" w:cs="Times New Roman"/>
          <w:b/>
          <w:sz w:val="28"/>
          <w:szCs w:val="28"/>
        </w:rPr>
        <w:t>5. Мероприятия по энергосбережению и повышению энергетической эффективности</w:t>
      </w:r>
    </w:p>
    <w:p w:rsidR="005D467B" w:rsidRPr="00D248FC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D467B" w:rsidSect="00DF7FD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248FC">
        <w:rPr>
          <w:rFonts w:ascii="Times New Roman" w:hAnsi="Times New Roman" w:cs="Times New Roman"/>
          <w:sz w:val="28"/>
          <w:szCs w:val="28"/>
        </w:rPr>
        <w:t>Перечень планируемых мероприятий по энергосбережению и повышению энергетической эффективности представлен в Таблицах 1-2</w:t>
      </w: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D467B" w:rsidRPr="00DF7E0E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0E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 и объёмы их финансирования.</w:t>
      </w:r>
    </w:p>
    <w:tbl>
      <w:tblPr>
        <w:tblStyle w:val="a4"/>
        <w:tblW w:w="0" w:type="auto"/>
        <w:tblLook w:val="04A0"/>
      </w:tblPr>
      <w:tblGrid>
        <w:gridCol w:w="7905"/>
        <w:gridCol w:w="1417"/>
        <w:gridCol w:w="1134"/>
        <w:gridCol w:w="1134"/>
        <w:gridCol w:w="1134"/>
        <w:gridCol w:w="992"/>
        <w:gridCol w:w="1070"/>
      </w:tblGrid>
      <w:tr w:rsidR="005D467B" w:rsidTr="00DD7C41">
        <w:tc>
          <w:tcPr>
            <w:tcW w:w="7905" w:type="dxa"/>
            <w:vMerge w:val="restart"/>
            <w:vAlign w:val="center"/>
          </w:tcPr>
          <w:p w:rsidR="005D467B" w:rsidRPr="00DF7E0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81" w:type="dxa"/>
            <w:gridSpan w:val="6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0E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по годам (средства на реализацию мероприятий предусмотрены в рамках текущего финансирования), тыс. руб.</w:t>
            </w:r>
          </w:p>
          <w:p w:rsidR="005D467B" w:rsidRPr="00DF7E0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67B" w:rsidTr="00DD7C41">
        <w:tc>
          <w:tcPr>
            <w:tcW w:w="7905" w:type="dxa"/>
            <w:vMerge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7FDA">
              <w:rPr>
                <w:rFonts w:ascii="Times New Roman" w:hAnsi="Times New Roman" w:cs="Times New Roman"/>
                <w:b/>
              </w:rPr>
              <w:t>20</w:t>
            </w:r>
            <w:r w:rsidR="00691E4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7FDA">
              <w:rPr>
                <w:rFonts w:ascii="Times New Roman" w:hAnsi="Times New Roman" w:cs="Times New Roman"/>
                <w:b/>
              </w:rPr>
              <w:t>20</w:t>
            </w:r>
            <w:r w:rsidR="00691E4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7FDA">
              <w:rPr>
                <w:rFonts w:ascii="Times New Roman" w:hAnsi="Times New Roman" w:cs="Times New Roman"/>
                <w:b/>
              </w:rPr>
              <w:t>20</w:t>
            </w:r>
            <w:r w:rsidR="00691E4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7FDA">
              <w:rPr>
                <w:rFonts w:ascii="Times New Roman" w:hAnsi="Times New Roman" w:cs="Times New Roman"/>
                <w:b/>
              </w:rPr>
              <w:t>202</w:t>
            </w:r>
            <w:r w:rsidR="00691E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7FDA">
              <w:rPr>
                <w:rFonts w:ascii="Times New Roman" w:hAnsi="Times New Roman" w:cs="Times New Roman"/>
                <w:b/>
              </w:rPr>
              <w:t>202</w:t>
            </w:r>
            <w:r w:rsidR="00691E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0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7FD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:rsidR="005D467B" w:rsidTr="00DD7C41">
        <w:tc>
          <w:tcPr>
            <w:tcW w:w="7905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DA">
              <w:rPr>
                <w:rFonts w:ascii="Times New Roman" w:hAnsi="Times New Roman" w:cs="Times New Roman"/>
                <w:sz w:val="28"/>
                <w:szCs w:val="28"/>
              </w:rPr>
              <w:t>Итого по всем мероприятиям:</w:t>
            </w:r>
          </w:p>
        </w:tc>
        <w:tc>
          <w:tcPr>
            <w:tcW w:w="1417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2,0</w:t>
            </w:r>
          </w:p>
        </w:tc>
      </w:tr>
      <w:tr w:rsidR="005D467B" w:rsidTr="00DD7C41">
        <w:tc>
          <w:tcPr>
            <w:tcW w:w="7905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D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порядка работы организации и оптимизация работы систем освещения, вентиляции, водоснабжения.</w:t>
            </w:r>
          </w:p>
        </w:tc>
        <w:tc>
          <w:tcPr>
            <w:tcW w:w="1417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</w:tr>
      <w:tr w:rsidR="005D467B" w:rsidTr="00DD7C41">
        <w:tc>
          <w:tcPr>
            <w:tcW w:w="7905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DA">
              <w:rPr>
                <w:rFonts w:ascii="Times New Roman" w:hAnsi="Times New Roman" w:cs="Times New Roman"/>
                <w:sz w:val="28"/>
                <w:szCs w:val="28"/>
              </w:rPr>
              <w:t>Устранение утечек воды и ее нерационального использования.</w:t>
            </w:r>
          </w:p>
        </w:tc>
        <w:tc>
          <w:tcPr>
            <w:tcW w:w="1417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</w:tr>
      <w:tr w:rsidR="005D467B" w:rsidTr="00DD7C41">
        <w:tc>
          <w:tcPr>
            <w:tcW w:w="7905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DA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о порядке стимулирования работников за экономию энергии и энергоресурсов.</w:t>
            </w:r>
          </w:p>
        </w:tc>
        <w:tc>
          <w:tcPr>
            <w:tcW w:w="1417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1,0</w:t>
            </w:r>
          </w:p>
        </w:tc>
      </w:tr>
      <w:tr w:rsidR="005D467B" w:rsidTr="00DD7C41">
        <w:tc>
          <w:tcPr>
            <w:tcW w:w="7905" w:type="dxa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DA">
              <w:rPr>
                <w:rFonts w:ascii="Times New Roman" w:hAnsi="Times New Roman" w:cs="Times New Roman"/>
                <w:sz w:val="28"/>
                <w:szCs w:val="28"/>
              </w:rPr>
              <w:t>Пропаганда мероприятий по энергосбережению, в т.ч. плакаты, таблички об экономии энергетических ресурсов и воды возле электрических переключателей, тепловых приборов, водоразборных устройств и др.</w:t>
            </w:r>
          </w:p>
        </w:tc>
        <w:tc>
          <w:tcPr>
            <w:tcW w:w="1417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vAlign w:val="center"/>
          </w:tcPr>
          <w:p w:rsidR="005D467B" w:rsidRPr="00DF7FDA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7FDA">
              <w:rPr>
                <w:rFonts w:ascii="Times New Roman" w:hAnsi="Times New Roman" w:cs="Times New Roman"/>
              </w:rPr>
              <w:t>1,0</w:t>
            </w:r>
          </w:p>
        </w:tc>
      </w:tr>
    </w:tbl>
    <w:p w:rsidR="005D467B" w:rsidRPr="00DF7E0E" w:rsidRDefault="005D467B" w:rsidP="005D46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64F52">
        <w:rPr>
          <w:rFonts w:ascii="Times New Roman" w:hAnsi="Times New Roman" w:cs="Times New Roman"/>
          <w:sz w:val="28"/>
          <w:szCs w:val="28"/>
        </w:rPr>
        <w:t>Таблица 2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7CF8">
        <w:rPr>
          <w:rFonts w:ascii="Times New Roman" w:hAnsi="Times New Roman" w:cs="Times New Roman"/>
          <w:b/>
          <w:sz w:val="28"/>
          <w:szCs w:val="28"/>
        </w:rPr>
        <w:t>Экономия от реализации мероприятий, направленных на решение основной задачи Программы</w:t>
      </w:r>
    </w:p>
    <w:tbl>
      <w:tblPr>
        <w:tblStyle w:val="a4"/>
        <w:tblW w:w="0" w:type="auto"/>
        <w:tblLook w:val="04A0"/>
      </w:tblPr>
      <w:tblGrid>
        <w:gridCol w:w="4361"/>
        <w:gridCol w:w="4252"/>
        <w:gridCol w:w="851"/>
        <w:gridCol w:w="850"/>
        <w:gridCol w:w="993"/>
        <w:gridCol w:w="992"/>
        <w:gridCol w:w="850"/>
        <w:gridCol w:w="851"/>
        <w:gridCol w:w="786"/>
      </w:tblGrid>
      <w:tr w:rsidR="005D467B" w:rsidTr="00DD7C41">
        <w:tc>
          <w:tcPr>
            <w:tcW w:w="4361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252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Вид энергетического ресурса</w:t>
            </w:r>
          </w:p>
        </w:tc>
        <w:tc>
          <w:tcPr>
            <w:tcW w:w="6173" w:type="dxa"/>
            <w:gridSpan w:val="7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 xml:space="preserve">Предполагаемая экономия </w:t>
            </w:r>
            <w:proofErr w:type="gramStart"/>
            <w:r w:rsidRPr="00364F52">
              <w:rPr>
                <w:rFonts w:ascii="Times New Roman" w:hAnsi="Times New Roman" w:cs="Times New Roman"/>
                <w:b/>
              </w:rPr>
              <w:t>энергетический</w:t>
            </w:r>
            <w:proofErr w:type="gramEnd"/>
            <w:r w:rsidRPr="00364F52">
              <w:rPr>
                <w:rFonts w:ascii="Times New Roman" w:hAnsi="Times New Roman" w:cs="Times New Roman"/>
                <w:b/>
              </w:rPr>
              <w:t xml:space="preserve"> ресурсов (в натуральном и денежном выражении)</w:t>
            </w:r>
          </w:p>
        </w:tc>
      </w:tr>
      <w:tr w:rsidR="005D467B" w:rsidTr="00DD7C41">
        <w:tc>
          <w:tcPr>
            <w:tcW w:w="4361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Ед.</w:t>
            </w:r>
          </w:p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</w:t>
            </w:r>
            <w:r w:rsidRPr="00364F52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Pr="00364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20</w:t>
            </w:r>
            <w:r w:rsidR="00691E4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3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20</w:t>
            </w:r>
            <w:r w:rsidR="00691E4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20</w:t>
            </w:r>
            <w:r w:rsidR="00691E4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202</w:t>
            </w:r>
            <w:r w:rsidR="00691E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202</w:t>
            </w:r>
            <w:r w:rsidR="00691E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6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5D467B" w:rsidTr="00DD7C41">
        <w:tc>
          <w:tcPr>
            <w:tcW w:w="4361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F52">
              <w:rPr>
                <w:rFonts w:ascii="Times New Roman" w:hAnsi="Times New Roman" w:cs="Times New Roman"/>
                <w:b/>
              </w:rPr>
              <w:t>Тыс.</w:t>
            </w:r>
          </w:p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364F52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850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7B" w:rsidTr="00DD7C41">
        <w:tc>
          <w:tcPr>
            <w:tcW w:w="4361" w:type="dxa"/>
            <w:vMerge w:val="restart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положений о порядке стимулирования работников за экономию энергии и энергоресурсов</w:t>
            </w:r>
          </w:p>
        </w:tc>
        <w:tc>
          <w:tcPr>
            <w:tcW w:w="4252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4F52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851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67B" w:rsidTr="00DD7C41">
        <w:tc>
          <w:tcPr>
            <w:tcW w:w="4361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5D467B" w:rsidRPr="002C7CF8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67B" w:rsidTr="00DD7C41">
        <w:tc>
          <w:tcPr>
            <w:tcW w:w="4361" w:type="dxa"/>
            <w:vMerge w:val="restart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мероприятий по энергосбережению, в т.ч. плакаты, таблички об экономии энергетических переключателей, тепловых приборов, водоразборных устройств и др.</w:t>
            </w:r>
          </w:p>
        </w:tc>
        <w:tc>
          <w:tcPr>
            <w:tcW w:w="4252" w:type="dxa"/>
            <w:vMerge w:val="restart"/>
            <w:vAlign w:val="center"/>
          </w:tcPr>
          <w:p w:rsidR="005D467B" w:rsidRPr="00364F52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энергия, электроэнергия</w:t>
            </w:r>
          </w:p>
        </w:tc>
        <w:tc>
          <w:tcPr>
            <w:tcW w:w="851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67B" w:rsidTr="00DD7C41">
        <w:tc>
          <w:tcPr>
            <w:tcW w:w="4361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D467B" w:rsidRDefault="005D467B" w:rsidP="00DD7C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rPr>
          <w:rFonts w:ascii="Times New Roman" w:hAnsi="Times New Roman" w:cs="Times New Roman"/>
          <w:sz w:val="28"/>
          <w:szCs w:val="28"/>
        </w:rPr>
        <w:sectPr w:rsidR="005D467B" w:rsidSect="002101F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D467B" w:rsidRDefault="005D467B" w:rsidP="005D46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0C">
        <w:rPr>
          <w:rFonts w:ascii="Times New Roman" w:hAnsi="Times New Roman" w:cs="Times New Roman"/>
          <w:b/>
          <w:sz w:val="28"/>
          <w:szCs w:val="28"/>
        </w:rPr>
        <w:t>6. Ожидаемые результаты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Pr="00A52C0C" w:rsidRDefault="005D467B" w:rsidP="005D46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2C0C">
        <w:rPr>
          <w:rFonts w:ascii="Times New Roman" w:hAnsi="Times New Roman" w:cs="Times New Roman"/>
          <w:sz w:val="28"/>
          <w:szCs w:val="28"/>
        </w:rPr>
        <w:t>По итогам реализации Программы прогнозируется достижение следующих основных результатов:</w:t>
      </w:r>
    </w:p>
    <w:p w:rsidR="005D467B" w:rsidRPr="00A52C0C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52C0C">
        <w:rPr>
          <w:rFonts w:ascii="Times New Roman" w:hAnsi="Times New Roman" w:cs="Times New Roman"/>
          <w:sz w:val="28"/>
          <w:szCs w:val="28"/>
        </w:rPr>
        <w:t>- обеспечение надежной и бесперебойной работы системы энергоснабжения организаций;</w:t>
      </w:r>
    </w:p>
    <w:p w:rsidR="005D467B" w:rsidRPr="00A52C0C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52C0C">
        <w:rPr>
          <w:rFonts w:ascii="Times New Roman" w:hAnsi="Times New Roman" w:cs="Times New Roman"/>
          <w:sz w:val="28"/>
          <w:szCs w:val="28"/>
        </w:rPr>
        <w:t>- использование энергосберегающих технологий, а так же оборудования и материалов высокого класса энергетической эффективности;</w:t>
      </w:r>
    </w:p>
    <w:p w:rsidR="005D467B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52C0C">
        <w:rPr>
          <w:rFonts w:ascii="Times New Roman" w:hAnsi="Times New Roman" w:cs="Times New Roman"/>
          <w:sz w:val="28"/>
          <w:szCs w:val="28"/>
        </w:rPr>
        <w:t>- стимулирование энергосберегающего поведения работников организации;</w:t>
      </w:r>
    </w:p>
    <w:p w:rsidR="005D467B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D467B" w:rsidRDefault="005D467B" w:rsidP="005D467B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0C">
        <w:rPr>
          <w:rFonts w:ascii="Times New Roman" w:hAnsi="Times New Roman" w:cs="Times New Roman"/>
          <w:b/>
          <w:sz w:val="28"/>
          <w:szCs w:val="28"/>
        </w:rPr>
        <w:t>7. Объем и источники финансирования</w:t>
      </w:r>
    </w:p>
    <w:p w:rsidR="005D467B" w:rsidRDefault="005D467B" w:rsidP="005D467B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7B" w:rsidRPr="00A52C0C" w:rsidRDefault="00691E45" w:rsidP="005D46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2022-2026</w:t>
      </w:r>
      <w:r w:rsidR="005D467B" w:rsidRPr="00A52C0C">
        <w:rPr>
          <w:rFonts w:ascii="Times New Roman" w:hAnsi="Times New Roman" w:cs="Times New Roman"/>
          <w:sz w:val="28"/>
          <w:szCs w:val="28"/>
        </w:rPr>
        <w:t xml:space="preserve"> гг. общий объём финансирования Программы за счет всех источников финансирования составит 2,0 тыс. руб., в том числе:</w:t>
      </w:r>
      <w:r w:rsidR="005D467B" w:rsidRPr="00A52C0C">
        <w:rPr>
          <w:rFonts w:ascii="Times New Roman" w:hAnsi="Times New Roman" w:cs="Times New Roman"/>
          <w:sz w:val="28"/>
          <w:szCs w:val="28"/>
        </w:rPr>
        <w:br/>
      </w:r>
      <w:r w:rsidR="005D46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467B" w:rsidRPr="00A52C0C">
        <w:rPr>
          <w:rFonts w:ascii="Times New Roman" w:hAnsi="Times New Roman" w:cs="Times New Roman"/>
          <w:sz w:val="28"/>
          <w:szCs w:val="28"/>
        </w:rPr>
        <w:t>за счет бюджетных средств - 2,0 тыс. руб.;</w:t>
      </w:r>
    </w:p>
    <w:p w:rsidR="005D467B" w:rsidRDefault="005D467B" w:rsidP="005D46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0C">
        <w:rPr>
          <w:rFonts w:ascii="Times New Roman" w:hAnsi="Times New Roman" w:cs="Times New Roman"/>
          <w:sz w:val="28"/>
          <w:szCs w:val="28"/>
        </w:rPr>
        <w:t>Перечень мероприятий Программы и объемы финансирования следует ежегодно уточнять.</w:t>
      </w:r>
    </w:p>
    <w:p w:rsidR="005D467B" w:rsidRPr="00EC5B62" w:rsidRDefault="005D467B" w:rsidP="005D467B"/>
    <w:p w:rsidR="005D467B" w:rsidRPr="00EC5B62" w:rsidRDefault="005D467B" w:rsidP="005D467B"/>
    <w:p w:rsidR="005D467B" w:rsidRPr="00EC5B62" w:rsidRDefault="005D467B" w:rsidP="005D467B"/>
    <w:p w:rsidR="005D467B" w:rsidRPr="00EC5B62" w:rsidRDefault="005D467B" w:rsidP="005D467B"/>
    <w:p w:rsidR="005D467B" w:rsidRPr="00EC5B62" w:rsidRDefault="005D467B" w:rsidP="005D467B"/>
    <w:p w:rsidR="005D467B" w:rsidRPr="00EC5B62" w:rsidRDefault="005D467B" w:rsidP="005D467B"/>
    <w:p w:rsidR="005D467B" w:rsidRPr="00EC5B62" w:rsidRDefault="005D467B" w:rsidP="005D467B"/>
    <w:p w:rsidR="005D467B" w:rsidRPr="00EC5B62" w:rsidRDefault="005D467B" w:rsidP="005D467B"/>
    <w:p w:rsidR="005D467B" w:rsidRPr="00EC5B62" w:rsidRDefault="005D467B" w:rsidP="005D467B"/>
    <w:p w:rsidR="005D467B" w:rsidRPr="00EC5B62" w:rsidRDefault="005D467B" w:rsidP="005D467B"/>
    <w:p w:rsidR="005D467B" w:rsidRPr="00EC5B62" w:rsidRDefault="005D467B" w:rsidP="005D467B"/>
    <w:p w:rsidR="005D467B" w:rsidRDefault="005D467B" w:rsidP="005D467B">
      <w:pPr>
        <w:sectPr w:rsidR="005D467B" w:rsidSect="00210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67B" w:rsidRDefault="005D467B" w:rsidP="005D46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467B" w:rsidRPr="009F0A9E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9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D467B" w:rsidRDefault="005D467B" w:rsidP="005D4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9E">
        <w:rPr>
          <w:rFonts w:ascii="Times New Roman" w:hAnsi="Times New Roman" w:cs="Times New Roman"/>
          <w:b/>
          <w:sz w:val="28"/>
          <w:szCs w:val="28"/>
        </w:rPr>
        <w:t>Целевых показателей энергосбережения и повышения энергетической эффективности для мониторинга реализации программных мероприятий</w:t>
      </w:r>
    </w:p>
    <w:tbl>
      <w:tblPr>
        <w:tblStyle w:val="a4"/>
        <w:tblW w:w="0" w:type="auto"/>
        <w:tblLook w:val="04A0"/>
      </w:tblPr>
      <w:tblGrid>
        <w:gridCol w:w="532"/>
        <w:gridCol w:w="4112"/>
        <w:gridCol w:w="1276"/>
        <w:gridCol w:w="1843"/>
        <w:gridCol w:w="1417"/>
        <w:gridCol w:w="1560"/>
        <w:gridCol w:w="1275"/>
        <w:gridCol w:w="1414"/>
        <w:gridCol w:w="1357"/>
      </w:tblGrid>
      <w:tr w:rsidR="005D467B" w:rsidTr="00DD7C41">
        <w:trPr>
          <w:trHeight w:val="268"/>
        </w:trPr>
        <w:tc>
          <w:tcPr>
            <w:tcW w:w="532" w:type="dxa"/>
            <w:vMerge w:val="restart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</w:t>
            </w:r>
          </w:p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измере</w:t>
            </w:r>
            <w:proofErr w:type="spellEnd"/>
          </w:p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8866" w:type="dxa"/>
            <w:gridSpan w:val="6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Значения целевых показателей по годам</w:t>
            </w:r>
          </w:p>
        </w:tc>
      </w:tr>
      <w:tr w:rsidR="005D467B" w:rsidTr="00DD7C41">
        <w:trPr>
          <w:trHeight w:val="737"/>
        </w:trPr>
        <w:tc>
          <w:tcPr>
            <w:tcW w:w="532" w:type="dxa"/>
            <w:vMerge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2" w:type="dxa"/>
            <w:vMerge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Исходное (базовое) значение показателя 20</w:t>
            </w:r>
            <w:r w:rsidR="00F654F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</w:t>
            </w:r>
            <w:r w:rsidR="00F654F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60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</w:t>
            </w:r>
            <w:r w:rsidR="00F654F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5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</w:t>
            </w:r>
            <w:r w:rsidR="00F654F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4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202</w:t>
            </w:r>
            <w:r w:rsidR="00F654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7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202</w:t>
            </w:r>
            <w:r w:rsidR="00F654F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D467B" w:rsidTr="00DD7C41">
        <w:tc>
          <w:tcPr>
            <w:tcW w:w="532" w:type="dxa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4" w:type="dxa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57" w:type="dxa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D467B" w:rsidTr="00DD7C41">
        <w:tc>
          <w:tcPr>
            <w:tcW w:w="14786" w:type="dxa"/>
            <w:gridSpan w:val="9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 xml:space="preserve">Целевые показатели в области энергосбережения и повышения энергетической </w:t>
            </w:r>
            <w:r>
              <w:rPr>
                <w:rFonts w:ascii="Times New Roman" w:hAnsi="Times New Roman" w:cs="Times New Roman"/>
                <w:b/>
              </w:rPr>
              <w:t>э</w:t>
            </w:r>
            <w:r w:rsidRPr="009F0A9E">
              <w:rPr>
                <w:rFonts w:ascii="Times New Roman" w:hAnsi="Times New Roman" w:cs="Times New Roman"/>
                <w:b/>
              </w:rPr>
              <w:t>ффективности организации</w:t>
            </w:r>
          </w:p>
        </w:tc>
      </w:tr>
      <w:tr w:rsidR="005D467B" w:rsidTr="00DD7C41">
        <w:tc>
          <w:tcPr>
            <w:tcW w:w="532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0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17C5">
              <w:rPr>
                <w:rFonts w:ascii="Times New Roman" w:hAnsi="Times New Roman" w:cs="Times New Roman"/>
              </w:rPr>
              <w:t>Удельный расход тепловой энергии на 1 кв. м общей площади, расчеты за которую осуществляются с использованием приборов учета</w:t>
            </w:r>
          </w:p>
        </w:tc>
        <w:tc>
          <w:tcPr>
            <w:tcW w:w="1276" w:type="dxa"/>
            <w:vAlign w:val="center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17C5">
              <w:rPr>
                <w:rFonts w:ascii="Times New Roman" w:hAnsi="Times New Roman" w:cs="Times New Roman"/>
              </w:rPr>
              <w:t>Гкал/м</w:t>
            </w:r>
            <w:proofErr w:type="gramStart"/>
            <w:r w:rsidRPr="004617C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4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D467B" w:rsidTr="00DD7C41">
        <w:tc>
          <w:tcPr>
            <w:tcW w:w="532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0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17C5">
              <w:rPr>
                <w:rFonts w:ascii="Times New Roman" w:hAnsi="Times New Roman" w:cs="Times New Roman"/>
              </w:rPr>
              <w:t>Удельный расход тепловой энергии на 1кв</w:t>
            </w:r>
            <w:proofErr w:type="gramStart"/>
            <w:r w:rsidRPr="004617C5">
              <w:rPr>
                <w:rFonts w:ascii="Times New Roman" w:hAnsi="Times New Roman" w:cs="Times New Roman"/>
              </w:rPr>
              <w:t>.м</w:t>
            </w:r>
            <w:proofErr w:type="gramEnd"/>
            <w:r w:rsidRPr="004617C5">
              <w:rPr>
                <w:rFonts w:ascii="Times New Roman" w:hAnsi="Times New Roman" w:cs="Times New Roman"/>
              </w:rPr>
              <w:t xml:space="preserve"> общей площади, расчеты за которую осуществляются с применением расчетных способов</w:t>
            </w:r>
          </w:p>
        </w:tc>
        <w:tc>
          <w:tcPr>
            <w:tcW w:w="1276" w:type="dxa"/>
            <w:vAlign w:val="center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17C5">
              <w:rPr>
                <w:rFonts w:ascii="Times New Roman" w:hAnsi="Times New Roman" w:cs="Times New Roman"/>
              </w:rPr>
              <w:t>Гкал/м</w:t>
            </w:r>
            <w:proofErr w:type="gramStart"/>
            <w:r w:rsidRPr="004617C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4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D467B" w:rsidTr="00DD7C41">
        <w:tc>
          <w:tcPr>
            <w:tcW w:w="532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0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2" w:type="dxa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17C5">
              <w:rPr>
                <w:rFonts w:ascii="Times New Roman" w:hAnsi="Times New Roman" w:cs="Times New Roman"/>
              </w:rPr>
              <w:t>Удельный расход природного газа на 1 кв. м общей площади, расчеты за которую осуществляются с использованием приборов учета</w:t>
            </w:r>
          </w:p>
        </w:tc>
        <w:tc>
          <w:tcPr>
            <w:tcW w:w="1276" w:type="dxa"/>
            <w:vAlign w:val="center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17C5">
              <w:rPr>
                <w:rFonts w:ascii="Times New Roman" w:hAnsi="Times New Roman" w:cs="Times New Roman"/>
              </w:rPr>
              <w:t>тыс. м</w:t>
            </w:r>
            <w:r w:rsidRPr="004617C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617C5">
              <w:rPr>
                <w:rFonts w:ascii="Times New Roman" w:hAnsi="Times New Roman" w:cs="Times New Roman"/>
              </w:rPr>
              <w:t>/м</w:t>
            </w:r>
            <w:proofErr w:type="gramStart"/>
            <w:r w:rsidRPr="004617C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4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D467B" w:rsidTr="00DD7C41">
        <w:tc>
          <w:tcPr>
            <w:tcW w:w="532" w:type="dxa"/>
            <w:vAlign w:val="center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17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2" w:type="dxa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17C5">
              <w:rPr>
                <w:rFonts w:ascii="Times New Roman" w:hAnsi="Times New Roman" w:cs="Times New Roman"/>
              </w:rPr>
              <w:t>Удельный расход природного газа на 1 кв. м общей площади, расчеты за которую осуществляются с применением расчетных способов</w:t>
            </w:r>
          </w:p>
        </w:tc>
        <w:tc>
          <w:tcPr>
            <w:tcW w:w="1276" w:type="dxa"/>
            <w:vAlign w:val="center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17C5">
              <w:rPr>
                <w:rFonts w:ascii="Times New Roman" w:hAnsi="Times New Roman" w:cs="Times New Roman"/>
              </w:rPr>
              <w:t>тыс. м</w:t>
            </w:r>
            <w:r w:rsidRPr="004617C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617C5">
              <w:rPr>
                <w:rFonts w:ascii="Times New Roman" w:hAnsi="Times New Roman" w:cs="Times New Roman"/>
              </w:rPr>
              <w:t>/м</w:t>
            </w:r>
            <w:proofErr w:type="gramStart"/>
            <w:r w:rsidRPr="004617C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4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D467B" w:rsidTr="00DD7C41">
        <w:tc>
          <w:tcPr>
            <w:tcW w:w="532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0A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17C5">
              <w:rPr>
                <w:rFonts w:ascii="Times New Roman" w:hAnsi="Times New Roman" w:cs="Times New Roman"/>
              </w:rPr>
              <w:t xml:space="preserve">Удельный расход ЭЭ, расчеты за </w:t>
            </w:r>
            <w:proofErr w:type="gramStart"/>
            <w:r w:rsidRPr="004617C5">
              <w:rPr>
                <w:rFonts w:ascii="Times New Roman" w:hAnsi="Times New Roman" w:cs="Times New Roman"/>
              </w:rPr>
              <w:t>которую</w:t>
            </w:r>
            <w:proofErr w:type="gramEnd"/>
            <w:r w:rsidRPr="004617C5">
              <w:rPr>
                <w:rFonts w:ascii="Times New Roman" w:hAnsi="Times New Roman" w:cs="Times New Roman"/>
              </w:rPr>
              <w:t xml:space="preserve"> осуществляются с использованием приборов учета на 1чел.</w:t>
            </w:r>
          </w:p>
        </w:tc>
        <w:tc>
          <w:tcPr>
            <w:tcW w:w="1276" w:type="dxa"/>
            <w:vAlign w:val="center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C5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617C5">
              <w:rPr>
                <w:rFonts w:ascii="Times New Roman" w:hAnsi="Times New Roman" w:cs="Times New Roman"/>
              </w:rPr>
              <w:t>кВт</w:t>
            </w:r>
            <w:proofErr w:type="gramStart"/>
            <w:r w:rsidRPr="004617C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4617C5">
              <w:rPr>
                <w:rFonts w:ascii="Times New Roman" w:hAnsi="Times New Roman" w:cs="Times New Roman"/>
              </w:rPr>
              <w:t>/ч ел.</w:t>
            </w:r>
          </w:p>
        </w:tc>
        <w:tc>
          <w:tcPr>
            <w:tcW w:w="184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4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D467B" w:rsidTr="00DD7C41">
        <w:tc>
          <w:tcPr>
            <w:tcW w:w="532" w:type="dxa"/>
            <w:vAlign w:val="center"/>
          </w:tcPr>
          <w:p w:rsidR="005D467B" w:rsidRPr="009F0A9E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0A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2" w:type="dxa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расход ЭЭ, расчеты за </w:t>
            </w:r>
            <w:proofErr w:type="gramStart"/>
            <w:r>
              <w:rPr>
                <w:rFonts w:ascii="Times New Roman" w:hAnsi="Times New Roman" w:cs="Times New Roman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осуществляются с применением расчетных способов на 1 чел.</w:t>
            </w:r>
          </w:p>
        </w:tc>
        <w:tc>
          <w:tcPr>
            <w:tcW w:w="1276" w:type="dxa"/>
            <w:vAlign w:val="center"/>
          </w:tcPr>
          <w:p w:rsidR="005D467B" w:rsidRPr="004617C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C5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617C5">
              <w:rPr>
                <w:rFonts w:ascii="Times New Roman" w:hAnsi="Times New Roman" w:cs="Times New Roman"/>
              </w:rPr>
              <w:t>кВт</w:t>
            </w:r>
            <w:proofErr w:type="gramStart"/>
            <w:r w:rsidRPr="004617C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4617C5">
              <w:rPr>
                <w:rFonts w:ascii="Times New Roman" w:hAnsi="Times New Roman" w:cs="Times New Roman"/>
              </w:rPr>
              <w:t>/ч ел.</w:t>
            </w:r>
          </w:p>
        </w:tc>
        <w:tc>
          <w:tcPr>
            <w:tcW w:w="1843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4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7" w:type="dxa"/>
            <w:vAlign w:val="center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5D467B" w:rsidRDefault="005D467B" w:rsidP="005D467B">
      <w:pPr>
        <w:sectPr w:rsidR="005D467B" w:rsidSect="00DF7FD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531"/>
        <w:gridCol w:w="4113"/>
        <w:gridCol w:w="1251"/>
        <w:gridCol w:w="1868"/>
        <w:gridCol w:w="1417"/>
        <w:gridCol w:w="1560"/>
        <w:gridCol w:w="1275"/>
        <w:gridCol w:w="1419"/>
        <w:gridCol w:w="1352"/>
      </w:tblGrid>
      <w:tr w:rsidR="005D467B" w:rsidTr="00DD7C41">
        <w:trPr>
          <w:trHeight w:val="385"/>
        </w:trPr>
        <w:tc>
          <w:tcPr>
            <w:tcW w:w="531" w:type="dxa"/>
            <w:vMerge w:val="restart"/>
          </w:tcPr>
          <w:p w:rsidR="005D467B" w:rsidRPr="0098016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3" w:type="dxa"/>
            <w:vMerge w:val="restart"/>
          </w:tcPr>
          <w:p w:rsidR="005D467B" w:rsidRPr="0098016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251" w:type="dxa"/>
            <w:vMerge w:val="restart"/>
          </w:tcPr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Едини</w:t>
            </w:r>
          </w:p>
          <w:p w:rsidR="005D467B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0165">
              <w:rPr>
                <w:rFonts w:ascii="Times New Roman" w:hAnsi="Times New Roman" w:cs="Times New Roman"/>
                <w:b/>
              </w:rPr>
              <w:t>ца</w:t>
            </w:r>
            <w:proofErr w:type="spellEnd"/>
            <w:r w:rsidRPr="009801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165">
              <w:rPr>
                <w:rFonts w:ascii="Times New Roman" w:hAnsi="Times New Roman" w:cs="Times New Roman"/>
                <w:b/>
              </w:rPr>
              <w:t>измере</w:t>
            </w:r>
            <w:proofErr w:type="spellEnd"/>
          </w:p>
          <w:p w:rsidR="005D467B" w:rsidRPr="0098016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0165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8891" w:type="dxa"/>
            <w:gridSpan w:val="6"/>
          </w:tcPr>
          <w:p w:rsidR="005D467B" w:rsidRPr="00980165" w:rsidRDefault="005D467B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Значения целевых показателей по годам</w:t>
            </w:r>
          </w:p>
        </w:tc>
      </w:tr>
      <w:tr w:rsidR="00F654F4" w:rsidTr="004700CC">
        <w:trPr>
          <w:trHeight w:val="620"/>
        </w:trPr>
        <w:tc>
          <w:tcPr>
            <w:tcW w:w="531" w:type="dxa"/>
            <w:vMerge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3" w:type="dxa"/>
            <w:vMerge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Merge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  <w:vAlign w:val="center"/>
          </w:tcPr>
          <w:p w:rsidR="00F654F4" w:rsidRPr="009F0A9E" w:rsidRDefault="00F654F4" w:rsidP="00C719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Исходное (базовое) значение показателя 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  <w:vAlign w:val="center"/>
          </w:tcPr>
          <w:p w:rsidR="00F654F4" w:rsidRPr="009F0A9E" w:rsidRDefault="00F654F4" w:rsidP="00C719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60" w:type="dxa"/>
            <w:vAlign w:val="center"/>
          </w:tcPr>
          <w:p w:rsidR="00F654F4" w:rsidRPr="009F0A9E" w:rsidRDefault="00F654F4" w:rsidP="00C719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5" w:type="dxa"/>
            <w:vAlign w:val="center"/>
          </w:tcPr>
          <w:p w:rsidR="00F654F4" w:rsidRPr="009F0A9E" w:rsidRDefault="00F654F4" w:rsidP="00C719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9" w:type="dxa"/>
            <w:vAlign w:val="center"/>
          </w:tcPr>
          <w:p w:rsidR="00F654F4" w:rsidRPr="009F0A9E" w:rsidRDefault="00F654F4" w:rsidP="00C719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2" w:type="dxa"/>
            <w:vAlign w:val="center"/>
          </w:tcPr>
          <w:p w:rsidR="00F654F4" w:rsidRPr="009F0A9E" w:rsidRDefault="00F654F4" w:rsidP="00C719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F0A9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654F4" w:rsidTr="00DD7C41">
        <w:tc>
          <w:tcPr>
            <w:tcW w:w="531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3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1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8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9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52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016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654F4" w:rsidTr="00DD7C41">
        <w:tc>
          <w:tcPr>
            <w:tcW w:w="531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1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3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165">
              <w:rPr>
                <w:rFonts w:ascii="Times New Roman" w:hAnsi="Times New Roman" w:cs="Times New Roman"/>
              </w:rPr>
              <w:t>Удельный расход холодной воды, расчеты за которую осуществляются с использованием приборов учета на 1 чел.</w:t>
            </w:r>
          </w:p>
        </w:tc>
        <w:tc>
          <w:tcPr>
            <w:tcW w:w="1251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68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654F4" w:rsidTr="00DD7C41">
        <w:tc>
          <w:tcPr>
            <w:tcW w:w="531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1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3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165">
              <w:rPr>
                <w:rFonts w:ascii="Times New Roman" w:hAnsi="Times New Roman" w:cs="Times New Roman"/>
              </w:rPr>
              <w:t>Удельный расход холодный воды, расчеты за которую осуществляются с применением расчетных способов на 1 чел.</w:t>
            </w:r>
          </w:p>
        </w:tc>
        <w:tc>
          <w:tcPr>
            <w:tcW w:w="1251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868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654F4" w:rsidTr="00DD7C41">
        <w:tc>
          <w:tcPr>
            <w:tcW w:w="531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1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3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объемов </w:t>
            </w:r>
            <w:proofErr w:type="gramStart"/>
            <w:r>
              <w:rPr>
                <w:rFonts w:ascii="Times New Roman" w:hAnsi="Times New Roman" w:cs="Times New Roman"/>
              </w:rPr>
              <w:t>потребляемой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(используемой) пригодного газа, расчеты за которую осуществляются с использованием приборов учета, в общем объеме потребляемой природного газа</w:t>
            </w:r>
          </w:p>
        </w:tc>
        <w:tc>
          <w:tcPr>
            <w:tcW w:w="1251" w:type="dxa"/>
          </w:tcPr>
          <w:p w:rsidR="00F654F4" w:rsidRPr="004D61F1" w:rsidRDefault="00F654F4" w:rsidP="00DD7C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8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</w:tr>
      <w:tr w:rsidR="00F654F4" w:rsidTr="00DD7C41">
        <w:tc>
          <w:tcPr>
            <w:tcW w:w="531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3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объемов потребляемой (используемой) воды,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1251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1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8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</w:tr>
      <w:tr w:rsidR="00F654F4" w:rsidTr="00DD7C41">
        <w:tc>
          <w:tcPr>
            <w:tcW w:w="531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3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объемов </w:t>
            </w:r>
            <w:proofErr w:type="gramStart"/>
            <w:r>
              <w:rPr>
                <w:rFonts w:ascii="Times New Roman" w:hAnsi="Times New Roman" w:cs="Times New Roman"/>
              </w:rPr>
              <w:t>потребляемой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(используемой) ЭЭ, расчеты за которую осуществляются с использованием приборов учета, в общем объеме потребляемой ЭЭ</w:t>
            </w:r>
          </w:p>
        </w:tc>
        <w:tc>
          <w:tcPr>
            <w:tcW w:w="1251" w:type="dxa"/>
          </w:tcPr>
          <w:p w:rsidR="00F654F4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1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8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</w:tr>
      <w:tr w:rsidR="00F654F4" w:rsidTr="00DD7C41">
        <w:tc>
          <w:tcPr>
            <w:tcW w:w="531" w:type="dxa"/>
          </w:tcPr>
          <w:p w:rsidR="00F654F4" w:rsidRPr="00980165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1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3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договоров (контрактов), заключенных организацией</w:t>
            </w:r>
          </w:p>
        </w:tc>
        <w:tc>
          <w:tcPr>
            <w:tcW w:w="1251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868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F654F4" w:rsidRPr="004D61F1" w:rsidRDefault="00F654F4" w:rsidP="00DD7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61F1">
              <w:rPr>
                <w:rFonts w:ascii="Times New Roman" w:hAnsi="Times New Roman" w:cs="Times New Roman"/>
              </w:rPr>
              <w:t>0</w:t>
            </w:r>
          </w:p>
        </w:tc>
      </w:tr>
    </w:tbl>
    <w:p w:rsidR="003F7219" w:rsidRDefault="003F7219"/>
    <w:sectPr w:rsidR="003F7219" w:rsidSect="00DF7F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02" w:rsidRDefault="00AF4602" w:rsidP="003D70AB">
      <w:pPr>
        <w:spacing w:after="0" w:line="240" w:lineRule="auto"/>
      </w:pPr>
      <w:r>
        <w:separator/>
      </w:r>
    </w:p>
  </w:endnote>
  <w:endnote w:type="continuationSeparator" w:id="0">
    <w:p w:rsidR="00AF4602" w:rsidRDefault="00AF4602" w:rsidP="003D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02" w:rsidRDefault="00AF4602" w:rsidP="003D70AB">
      <w:pPr>
        <w:spacing w:after="0" w:line="240" w:lineRule="auto"/>
      </w:pPr>
      <w:r>
        <w:separator/>
      </w:r>
    </w:p>
  </w:footnote>
  <w:footnote w:type="continuationSeparator" w:id="0">
    <w:p w:rsidR="00AF4602" w:rsidRDefault="00AF4602" w:rsidP="003D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3330"/>
      <w:docPartObj>
        <w:docPartGallery w:val="Page Numbers (Top of Page)"/>
        <w:docPartUnique/>
      </w:docPartObj>
    </w:sdtPr>
    <w:sdtContent>
      <w:p w:rsidR="00DF7FDA" w:rsidRDefault="009D581D">
        <w:pPr>
          <w:pStyle w:val="a5"/>
          <w:jc w:val="center"/>
        </w:pPr>
        <w:r>
          <w:fldChar w:fldCharType="begin"/>
        </w:r>
        <w:r w:rsidR="00382600">
          <w:instrText xml:space="preserve"> PAGE   \* MERGEFORMAT </w:instrText>
        </w:r>
        <w:r>
          <w:fldChar w:fldCharType="separate"/>
        </w:r>
        <w:r w:rsidR="00F654F4">
          <w:rPr>
            <w:noProof/>
          </w:rPr>
          <w:t>12</w:t>
        </w:r>
        <w:r>
          <w:fldChar w:fldCharType="end"/>
        </w:r>
      </w:p>
    </w:sdtContent>
  </w:sdt>
  <w:p w:rsidR="00DF7FDA" w:rsidRDefault="00AF46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B31"/>
    <w:multiLevelType w:val="hybridMultilevel"/>
    <w:tmpl w:val="EC0295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7247F"/>
    <w:multiLevelType w:val="hybridMultilevel"/>
    <w:tmpl w:val="8C6A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67B"/>
    <w:rsid w:val="00094112"/>
    <w:rsid w:val="00174D17"/>
    <w:rsid w:val="00320B03"/>
    <w:rsid w:val="00382600"/>
    <w:rsid w:val="003D70AB"/>
    <w:rsid w:val="003F7219"/>
    <w:rsid w:val="005D467B"/>
    <w:rsid w:val="00691E45"/>
    <w:rsid w:val="006B57C9"/>
    <w:rsid w:val="00725E98"/>
    <w:rsid w:val="009D581D"/>
    <w:rsid w:val="00AF4602"/>
    <w:rsid w:val="00F654F4"/>
    <w:rsid w:val="00F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7B"/>
  </w:style>
  <w:style w:type="paragraph" w:styleId="1">
    <w:name w:val="heading 1"/>
    <w:basedOn w:val="a"/>
    <w:next w:val="a"/>
    <w:link w:val="10"/>
    <w:qFormat/>
    <w:rsid w:val="006B57C9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B57C9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B57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B57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67B"/>
    <w:pPr>
      <w:spacing w:after="0" w:line="240" w:lineRule="auto"/>
    </w:pPr>
  </w:style>
  <w:style w:type="table" w:styleId="a4">
    <w:name w:val="Table Grid"/>
    <w:basedOn w:val="a1"/>
    <w:uiPriority w:val="59"/>
    <w:rsid w:val="005D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67B"/>
  </w:style>
  <w:style w:type="paragraph" w:customStyle="1" w:styleId="text3cl">
    <w:name w:val="text3cl"/>
    <w:basedOn w:val="a"/>
    <w:rsid w:val="005D467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57C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7C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B5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B57C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2023-01-18T13:30:00Z</cp:lastPrinted>
  <dcterms:created xsi:type="dcterms:W3CDTF">2018-02-02T15:22:00Z</dcterms:created>
  <dcterms:modified xsi:type="dcterms:W3CDTF">2023-01-18T13:39:00Z</dcterms:modified>
</cp:coreProperties>
</file>